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18752">
      <w:pPr>
        <w:spacing w:line="580" w:lineRule="exac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b/>
          <w:bCs/>
          <w:sz w:val="32"/>
          <w:szCs w:val="32"/>
        </w:rPr>
        <w:t>附件：征集方案模板</w:t>
      </w:r>
    </w:p>
    <w:p w14:paraId="687A7FBA">
      <w:pPr>
        <w:spacing w:line="580" w:lineRule="exact"/>
        <w:rPr>
          <w:rFonts w:hint="eastAsia" w:ascii="仿宋_GB2312" w:hAnsi="仿宋_GB2312" w:eastAsia="仿宋_GB2312" w:cs="仿宋_GB2312"/>
          <w:sz w:val="32"/>
          <w:szCs w:val="32"/>
        </w:rPr>
      </w:pPr>
    </w:p>
    <w:p w14:paraId="7B3DB03E">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学校</w:t>
      </w:r>
      <w:r>
        <w:rPr>
          <w:rFonts w:hint="eastAsia" w:ascii="方正小标宋简体" w:hAnsi="方正小标宋简体" w:eastAsia="方正小标宋简体" w:cs="方正小标宋简体"/>
          <w:sz w:val="44"/>
          <w:szCs w:val="44"/>
        </w:rPr>
        <w:t>2026年度品牌宣传项目征集方案模板</w:t>
      </w:r>
    </w:p>
    <w:p w14:paraId="07DD7F0E">
      <w:pPr>
        <w:pStyle w:val="3"/>
      </w:pPr>
    </w:p>
    <w:p w14:paraId="5E71DD78">
      <w:pPr>
        <w:spacing w:line="58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本项目拟采用竞争性磋商（综合评分）方式开展采购工作，具体要求如下：</w:t>
      </w:r>
    </w:p>
    <w:p w14:paraId="5B4F68E4">
      <w:pPr>
        <w:pStyle w:val="2"/>
        <w:spacing w:before="0" w:after="0" w:line="460" w:lineRule="exact"/>
        <w:rPr>
          <w:rFonts w:ascii="仿宋_GB2312" w:hAnsi="仿宋_GB2312" w:eastAsia="仿宋_GB2312" w:cs="仿宋_GB2312"/>
          <w:color w:val="FF0000"/>
        </w:rPr>
      </w:pPr>
      <w:r>
        <w:rPr>
          <w:rFonts w:hint="eastAsia" w:ascii="仿宋" w:hAnsi="仿宋" w:eastAsia="仿宋" w:cs="仿宋"/>
        </w:rPr>
        <w:t>（一）技术要求</w:t>
      </w:r>
    </w:p>
    <w:tbl>
      <w:tblPr>
        <w:tblStyle w:val="6"/>
        <w:tblW w:w="4998" w:type="pct"/>
        <w:tblInd w:w="0" w:type="dxa"/>
        <w:tblLayout w:type="autofit"/>
        <w:tblCellMar>
          <w:top w:w="0" w:type="dxa"/>
          <w:left w:w="108" w:type="dxa"/>
          <w:bottom w:w="0" w:type="dxa"/>
          <w:right w:w="108" w:type="dxa"/>
        </w:tblCellMar>
      </w:tblPr>
      <w:tblGrid>
        <w:gridCol w:w="496"/>
        <w:gridCol w:w="1503"/>
        <w:gridCol w:w="6520"/>
      </w:tblGrid>
      <w:tr w14:paraId="3747F814">
        <w:tblPrEx>
          <w:tblCellMar>
            <w:top w:w="0" w:type="dxa"/>
            <w:left w:w="108" w:type="dxa"/>
            <w:bottom w:w="0" w:type="dxa"/>
            <w:right w:w="108" w:type="dxa"/>
          </w:tblCellMar>
        </w:tblPrEx>
        <w:trPr>
          <w:trHeight w:val="60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FE9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序号</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A45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宣传媒体</w:t>
            </w:r>
          </w:p>
        </w:tc>
        <w:tc>
          <w:tcPr>
            <w:tcW w:w="3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2B5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服务内容</w:t>
            </w:r>
          </w:p>
        </w:tc>
      </w:tr>
      <w:tr w14:paraId="7A774E9D">
        <w:tblPrEx>
          <w:tblCellMar>
            <w:top w:w="0" w:type="dxa"/>
            <w:left w:w="108" w:type="dxa"/>
            <w:bottom w:w="0" w:type="dxa"/>
            <w:right w:w="108" w:type="dxa"/>
          </w:tblCellMar>
        </w:tblPrEx>
        <w:trPr>
          <w:trHeight w:val="76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A8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6F8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光明日报</w:t>
            </w:r>
          </w:p>
        </w:tc>
        <w:tc>
          <w:tcPr>
            <w:tcW w:w="3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437B">
            <w:pPr>
              <w:widowControl/>
              <w:textAlignment w:val="center"/>
              <w:rPr>
                <w:rFonts w:ascii="宋体" w:hAnsi="宋体" w:eastAsia="宋体" w:cs="宋体"/>
                <w:color w:val="000000"/>
                <w:sz w:val="22"/>
                <w:szCs w:val="22"/>
              </w:rPr>
            </w:pPr>
            <w:r>
              <w:rPr>
                <w:rFonts w:hint="eastAsia" w:ascii="宋体" w:hAnsi="宋体" w:eastAsia="宋体" w:cs="宋体"/>
                <w:color w:val="FF0000"/>
                <w:kern w:val="0"/>
                <w:sz w:val="22"/>
                <w:szCs w:val="22"/>
              </w:rPr>
              <w:t>广告宣传计划自拟（征集）</w:t>
            </w:r>
          </w:p>
        </w:tc>
      </w:tr>
      <w:tr w14:paraId="389692E2">
        <w:tblPrEx>
          <w:tblCellMar>
            <w:top w:w="0" w:type="dxa"/>
            <w:left w:w="108" w:type="dxa"/>
            <w:bottom w:w="0" w:type="dxa"/>
            <w:right w:w="108" w:type="dxa"/>
          </w:tblCellMar>
        </w:tblPrEx>
        <w:trPr>
          <w:trHeight w:val="98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F8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4D4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经济日报</w:t>
            </w:r>
          </w:p>
        </w:tc>
        <w:tc>
          <w:tcPr>
            <w:tcW w:w="3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1CF9">
            <w:pPr>
              <w:widowControl/>
              <w:jc w:val="left"/>
              <w:textAlignment w:val="center"/>
              <w:rPr>
                <w:rFonts w:ascii="宋体" w:hAnsi="宋体" w:eastAsia="宋体" w:cs="宋体"/>
                <w:color w:val="000000"/>
                <w:sz w:val="22"/>
                <w:szCs w:val="22"/>
              </w:rPr>
            </w:pPr>
            <w:r>
              <w:rPr>
                <w:rFonts w:hint="eastAsia" w:ascii="宋体" w:hAnsi="宋体" w:eastAsia="宋体" w:cs="宋体"/>
                <w:color w:val="FF0000"/>
                <w:kern w:val="0"/>
                <w:sz w:val="22"/>
                <w:szCs w:val="22"/>
              </w:rPr>
              <w:t>广告宣传计划自拟（征集）</w:t>
            </w:r>
          </w:p>
        </w:tc>
      </w:tr>
      <w:tr w14:paraId="66C04F8E">
        <w:tblPrEx>
          <w:tblCellMar>
            <w:top w:w="0" w:type="dxa"/>
            <w:left w:w="108" w:type="dxa"/>
            <w:bottom w:w="0" w:type="dxa"/>
            <w:right w:w="108" w:type="dxa"/>
          </w:tblCellMar>
        </w:tblPrEx>
        <w:trPr>
          <w:trHeight w:val="124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E9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C62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中国教育报</w:t>
            </w:r>
          </w:p>
        </w:tc>
        <w:tc>
          <w:tcPr>
            <w:tcW w:w="3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CDA6">
            <w:pPr>
              <w:widowControl/>
              <w:textAlignment w:val="center"/>
              <w:rPr>
                <w:rFonts w:ascii="宋体" w:hAnsi="宋体" w:eastAsia="宋体" w:cs="宋体"/>
                <w:color w:val="000000"/>
                <w:sz w:val="22"/>
                <w:szCs w:val="22"/>
              </w:rPr>
            </w:pPr>
            <w:r>
              <w:rPr>
                <w:rFonts w:hint="eastAsia" w:ascii="宋体" w:hAnsi="宋体" w:eastAsia="宋体" w:cs="宋体"/>
                <w:color w:val="FF0000"/>
                <w:kern w:val="0"/>
                <w:sz w:val="22"/>
                <w:szCs w:val="22"/>
              </w:rPr>
              <w:t>广告宣传计划自拟（征集）</w:t>
            </w:r>
          </w:p>
        </w:tc>
      </w:tr>
      <w:tr w14:paraId="731F4CA8">
        <w:tblPrEx>
          <w:tblCellMar>
            <w:top w:w="0" w:type="dxa"/>
            <w:left w:w="108" w:type="dxa"/>
            <w:bottom w:w="0" w:type="dxa"/>
            <w:right w:w="108" w:type="dxa"/>
          </w:tblCellMar>
        </w:tblPrEx>
        <w:trPr>
          <w:trHeight w:val="896"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65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C4C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江西日报</w:t>
            </w:r>
          </w:p>
        </w:tc>
        <w:tc>
          <w:tcPr>
            <w:tcW w:w="3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1BB1">
            <w:pPr>
              <w:widowControl/>
              <w:textAlignment w:val="center"/>
              <w:rPr>
                <w:rFonts w:ascii="宋体" w:hAnsi="宋体" w:eastAsia="宋体" w:cs="宋体"/>
                <w:color w:val="000000"/>
                <w:sz w:val="22"/>
                <w:szCs w:val="22"/>
              </w:rPr>
            </w:pPr>
            <w:r>
              <w:rPr>
                <w:rFonts w:hint="eastAsia" w:ascii="宋体" w:hAnsi="宋体" w:eastAsia="宋体" w:cs="宋体"/>
                <w:color w:val="FF0000"/>
                <w:kern w:val="0"/>
                <w:sz w:val="22"/>
                <w:szCs w:val="22"/>
              </w:rPr>
              <w:t>广告宣传计划自拟（征集）</w:t>
            </w:r>
          </w:p>
        </w:tc>
      </w:tr>
      <w:tr w14:paraId="2467EBD8">
        <w:tblPrEx>
          <w:tblCellMar>
            <w:top w:w="0" w:type="dxa"/>
            <w:left w:w="108" w:type="dxa"/>
            <w:bottom w:w="0" w:type="dxa"/>
            <w:right w:w="108" w:type="dxa"/>
          </w:tblCellMar>
        </w:tblPrEx>
        <w:trPr>
          <w:trHeight w:val="822"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76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11F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新法治报</w:t>
            </w:r>
          </w:p>
        </w:tc>
        <w:tc>
          <w:tcPr>
            <w:tcW w:w="3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21F4">
            <w:pPr>
              <w:widowControl/>
              <w:textAlignment w:val="center"/>
              <w:rPr>
                <w:rFonts w:ascii="宋体" w:hAnsi="宋体" w:eastAsia="宋体" w:cs="宋体"/>
                <w:color w:val="000000"/>
                <w:sz w:val="22"/>
                <w:szCs w:val="22"/>
              </w:rPr>
            </w:pPr>
            <w:r>
              <w:rPr>
                <w:rFonts w:hint="eastAsia" w:ascii="宋体" w:hAnsi="宋体" w:eastAsia="宋体" w:cs="宋体"/>
                <w:color w:val="FF0000"/>
                <w:kern w:val="0"/>
                <w:sz w:val="22"/>
                <w:szCs w:val="22"/>
              </w:rPr>
              <w:t>广告宣传计划自拟（征集）</w:t>
            </w:r>
          </w:p>
        </w:tc>
      </w:tr>
      <w:tr w14:paraId="6A849BF7">
        <w:tblPrEx>
          <w:tblCellMar>
            <w:top w:w="0" w:type="dxa"/>
            <w:left w:w="108" w:type="dxa"/>
            <w:bottom w:w="0" w:type="dxa"/>
            <w:right w:w="108" w:type="dxa"/>
          </w:tblCellMar>
        </w:tblPrEx>
        <w:trPr>
          <w:trHeight w:val="1602"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FB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D4E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江西电视台</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（含新媒体）</w:t>
            </w:r>
          </w:p>
        </w:tc>
        <w:tc>
          <w:tcPr>
            <w:tcW w:w="3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FC41">
            <w:pPr>
              <w:widowControl/>
              <w:textAlignment w:val="center"/>
              <w:rPr>
                <w:rFonts w:ascii="宋体" w:hAnsi="宋体" w:eastAsia="宋体" w:cs="宋体"/>
                <w:color w:val="000000"/>
                <w:sz w:val="22"/>
                <w:szCs w:val="22"/>
              </w:rPr>
            </w:pPr>
            <w:r>
              <w:rPr>
                <w:rFonts w:hint="eastAsia" w:ascii="宋体" w:hAnsi="宋体" w:eastAsia="宋体" w:cs="宋体"/>
                <w:color w:val="FF0000"/>
                <w:kern w:val="0"/>
                <w:sz w:val="22"/>
                <w:szCs w:val="22"/>
              </w:rPr>
              <w:t>广告宣传计划自拟（征集）</w:t>
            </w:r>
          </w:p>
        </w:tc>
      </w:tr>
      <w:tr w14:paraId="73484AE3">
        <w:tblPrEx>
          <w:tblCellMar>
            <w:top w:w="0" w:type="dxa"/>
            <w:left w:w="108" w:type="dxa"/>
            <w:bottom w:w="0" w:type="dxa"/>
            <w:right w:w="108" w:type="dxa"/>
          </w:tblCellMar>
        </w:tblPrEx>
        <w:trPr>
          <w:trHeight w:val="1279"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F3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338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江西教育电视台</w:t>
            </w:r>
          </w:p>
        </w:tc>
        <w:tc>
          <w:tcPr>
            <w:tcW w:w="3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7DC0">
            <w:pPr>
              <w:widowControl/>
              <w:textAlignment w:val="center"/>
              <w:rPr>
                <w:rFonts w:ascii="宋体" w:hAnsi="宋体" w:eastAsia="宋体" w:cs="宋体"/>
                <w:color w:val="000000"/>
                <w:sz w:val="22"/>
                <w:szCs w:val="22"/>
              </w:rPr>
            </w:pPr>
            <w:r>
              <w:rPr>
                <w:rFonts w:hint="eastAsia" w:ascii="宋体" w:hAnsi="宋体" w:eastAsia="宋体" w:cs="宋体"/>
                <w:color w:val="FF0000"/>
                <w:kern w:val="0"/>
                <w:sz w:val="22"/>
                <w:szCs w:val="22"/>
              </w:rPr>
              <w:t>广告宣传计划自拟（征集）</w:t>
            </w:r>
          </w:p>
        </w:tc>
      </w:tr>
      <w:tr w14:paraId="7B339D73">
        <w:tblPrEx>
          <w:tblCellMar>
            <w:top w:w="0" w:type="dxa"/>
            <w:left w:w="108" w:type="dxa"/>
            <w:bottom w:w="0" w:type="dxa"/>
            <w:right w:w="108" w:type="dxa"/>
          </w:tblCellMar>
        </w:tblPrEx>
        <w:trPr>
          <w:trHeight w:val="1302"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EC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624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江西交通广播电台</w:t>
            </w:r>
          </w:p>
        </w:tc>
        <w:tc>
          <w:tcPr>
            <w:tcW w:w="3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C77F">
            <w:pPr>
              <w:widowControl/>
              <w:textAlignment w:val="center"/>
              <w:rPr>
                <w:rFonts w:ascii="宋体" w:hAnsi="宋体" w:eastAsia="宋体" w:cs="宋体"/>
                <w:color w:val="000000"/>
                <w:sz w:val="22"/>
                <w:szCs w:val="22"/>
              </w:rPr>
            </w:pPr>
            <w:r>
              <w:rPr>
                <w:rFonts w:hint="eastAsia" w:ascii="宋体" w:hAnsi="宋体" w:eastAsia="宋体" w:cs="宋体"/>
                <w:color w:val="FF0000"/>
                <w:kern w:val="0"/>
                <w:sz w:val="22"/>
                <w:szCs w:val="22"/>
              </w:rPr>
              <w:t>广告宣传计划自拟（征集）</w:t>
            </w:r>
          </w:p>
        </w:tc>
      </w:tr>
    </w:tbl>
    <w:p w14:paraId="4C6EAC7B">
      <w:pPr>
        <w:spacing w:line="440" w:lineRule="exact"/>
        <w:rPr>
          <w:rFonts w:ascii="宋体" w:hAnsi="宋体" w:eastAsia="宋体" w:cs="宋体"/>
          <w:b/>
          <w:bCs/>
          <w:sz w:val="24"/>
          <w:u w:val="single"/>
        </w:rPr>
      </w:pPr>
      <w:r>
        <w:rPr>
          <w:rFonts w:hint="eastAsia" w:ascii="宋体" w:hAnsi="宋体" w:eastAsia="宋体" w:cs="宋体"/>
          <w:b/>
          <w:bCs/>
          <w:sz w:val="24"/>
          <w:u w:val="single"/>
        </w:rPr>
        <w:t>注：上述所有技术要求，供应商应完全响应，否则视为响应无效。</w:t>
      </w:r>
    </w:p>
    <w:p w14:paraId="43A3084F">
      <w:pPr>
        <w:pStyle w:val="2"/>
        <w:spacing w:before="0" w:after="0" w:line="460" w:lineRule="exact"/>
        <w:rPr>
          <w:rFonts w:ascii="仿宋" w:hAnsi="仿宋" w:eastAsia="仿宋" w:cs="仿宋"/>
        </w:rPr>
      </w:pPr>
      <w:r>
        <w:rPr>
          <w:rFonts w:hint="eastAsia" w:ascii="仿宋" w:hAnsi="仿宋" w:eastAsia="仿宋" w:cs="仿宋"/>
        </w:rPr>
        <w:t>（二）商务要求</w:t>
      </w:r>
    </w:p>
    <w:tbl>
      <w:tblPr>
        <w:tblStyle w:val="6"/>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73"/>
        <w:gridCol w:w="6564"/>
      </w:tblGrid>
      <w:tr w14:paraId="1D2F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6A579227">
            <w:pPr>
              <w:spacing w:line="400" w:lineRule="exact"/>
              <w:jc w:val="center"/>
              <w:rPr>
                <w:rFonts w:ascii="宋体" w:hAnsi="宋体" w:eastAsia="宋体" w:cs="宋体"/>
                <w:b/>
                <w:sz w:val="24"/>
              </w:rPr>
            </w:pPr>
            <w:r>
              <w:rPr>
                <w:rFonts w:hint="eastAsia" w:ascii="宋体" w:hAnsi="宋体" w:eastAsia="宋体" w:cs="宋体"/>
                <w:b/>
                <w:sz w:val="24"/>
              </w:rPr>
              <w:t>序号</w:t>
            </w:r>
          </w:p>
        </w:tc>
        <w:tc>
          <w:tcPr>
            <w:tcW w:w="1673" w:type="dxa"/>
            <w:tcBorders>
              <w:top w:val="single" w:color="auto" w:sz="4" w:space="0"/>
              <w:left w:val="nil"/>
              <w:bottom w:val="single" w:color="auto" w:sz="4" w:space="0"/>
              <w:right w:val="single" w:color="auto" w:sz="4" w:space="0"/>
            </w:tcBorders>
            <w:shd w:val="clear" w:color="auto" w:fill="auto"/>
            <w:vAlign w:val="center"/>
          </w:tcPr>
          <w:p w14:paraId="09D297F8">
            <w:pPr>
              <w:spacing w:line="400" w:lineRule="exact"/>
              <w:jc w:val="center"/>
              <w:rPr>
                <w:rFonts w:ascii="宋体" w:hAnsi="宋体" w:eastAsia="宋体" w:cs="宋体"/>
                <w:b/>
                <w:sz w:val="24"/>
              </w:rPr>
            </w:pPr>
            <w:r>
              <w:rPr>
                <w:rFonts w:hint="eastAsia" w:ascii="宋体" w:hAnsi="宋体" w:eastAsia="宋体" w:cs="宋体"/>
                <w:b/>
                <w:sz w:val="24"/>
              </w:rPr>
              <w:t>条款名称</w:t>
            </w:r>
          </w:p>
        </w:tc>
        <w:tc>
          <w:tcPr>
            <w:tcW w:w="6564" w:type="dxa"/>
            <w:tcBorders>
              <w:top w:val="single" w:color="auto" w:sz="4" w:space="0"/>
              <w:left w:val="nil"/>
              <w:bottom w:val="single" w:color="auto" w:sz="4" w:space="0"/>
              <w:right w:val="single" w:color="auto" w:sz="4" w:space="0"/>
            </w:tcBorders>
            <w:shd w:val="clear" w:color="auto" w:fill="auto"/>
          </w:tcPr>
          <w:p w14:paraId="0401BD09">
            <w:pPr>
              <w:spacing w:line="400" w:lineRule="exact"/>
              <w:jc w:val="center"/>
              <w:rPr>
                <w:rFonts w:ascii="宋体" w:hAnsi="宋体" w:eastAsia="宋体" w:cs="宋体"/>
                <w:b/>
                <w:sz w:val="24"/>
              </w:rPr>
            </w:pPr>
            <w:r>
              <w:rPr>
                <w:rFonts w:hint="eastAsia" w:ascii="宋体" w:hAnsi="宋体" w:eastAsia="宋体" w:cs="宋体"/>
                <w:b/>
                <w:sz w:val="24"/>
              </w:rPr>
              <w:t>条款内容</w:t>
            </w:r>
          </w:p>
        </w:tc>
      </w:tr>
      <w:tr w14:paraId="57FC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1AB8FC26">
            <w:pPr>
              <w:spacing w:line="400" w:lineRule="exact"/>
              <w:jc w:val="center"/>
              <w:rPr>
                <w:rFonts w:ascii="宋体" w:hAnsi="宋体" w:eastAsia="宋体" w:cs="宋体"/>
                <w:b/>
                <w:sz w:val="24"/>
              </w:rPr>
            </w:pPr>
            <w:r>
              <w:rPr>
                <w:rFonts w:hint="eastAsia" w:ascii="宋体" w:hAnsi="宋体" w:eastAsia="宋体" w:cs="宋体"/>
                <w:b/>
                <w:sz w:val="24"/>
              </w:rPr>
              <w:t>1</w:t>
            </w:r>
          </w:p>
        </w:tc>
        <w:tc>
          <w:tcPr>
            <w:tcW w:w="1673" w:type="dxa"/>
            <w:tcBorders>
              <w:top w:val="single" w:color="auto" w:sz="4" w:space="0"/>
              <w:left w:val="nil"/>
              <w:bottom w:val="single" w:color="auto" w:sz="4" w:space="0"/>
              <w:right w:val="single" w:color="auto" w:sz="4" w:space="0"/>
            </w:tcBorders>
            <w:shd w:val="clear" w:color="auto" w:fill="auto"/>
            <w:vAlign w:val="center"/>
          </w:tcPr>
          <w:p w14:paraId="48B70845">
            <w:pPr>
              <w:spacing w:line="400" w:lineRule="exact"/>
              <w:jc w:val="center"/>
              <w:rPr>
                <w:rFonts w:ascii="宋体" w:hAnsi="宋体" w:eastAsia="宋体" w:cs="宋体"/>
                <w:bCs/>
                <w:sz w:val="24"/>
              </w:rPr>
            </w:pPr>
            <w:r>
              <w:rPr>
                <w:rFonts w:hint="eastAsia" w:ascii="宋体" w:hAnsi="宋体" w:eastAsia="宋体" w:cs="宋体"/>
                <w:bCs/>
                <w:sz w:val="24"/>
              </w:rPr>
              <w:t>交付（实施）的时间（期限）和地点（范围）</w:t>
            </w:r>
          </w:p>
        </w:tc>
        <w:tc>
          <w:tcPr>
            <w:tcW w:w="6564" w:type="dxa"/>
            <w:tcBorders>
              <w:top w:val="single" w:color="auto" w:sz="4" w:space="0"/>
              <w:left w:val="nil"/>
              <w:bottom w:val="single" w:color="auto" w:sz="4" w:space="0"/>
              <w:right w:val="single" w:color="auto" w:sz="4" w:space="0"/>
            </w:tcBorders>
            <w:shd w:val="clear" w:color="auto" w:fill="auto"/>
          </w:tcPr>
          <w:p w14:paraId="32DD97D9">
            <w:pPr>
              <w:pStyle w:val="13"/>
              <w:spacing w:line="400" w:lineRule="exact"/>
              <w:ind w:firstLine="0" w:firstLineChars="0"/>
              <w:rPr>
                <w:rFonts w:hint="default" w:cs="宋体"/>
              </w:rPr>
            </w:pPr>
            <w:r>
              <w:rPr>
                <w:rFonts w:cs="宋体"/>
              </w:rPr>
              <w:t>在合同签订后</w:t>
            </w:r>
            <w:r>
              <w:rPr>
                <w:rFonts w:cs="宋体"/>
                <w:u w:val="single"/>
              </w:rPr>
              <w:t xml:space="preserve">  3  </w:t>
            </w:r>
            <w:r>
              <w:rPr>
                <w:rFonts w:cs="宋体"/>
              </w:rPr>
              <w:t>个工作日内，供应商进入服务地点</w:t>
            </w:r>
            <w:r>
              <w:rPr>
                <w:rFonts w:cs="宋体"/>
                <w:u w:val="single"/>
              </w:rPr>
              <w:t>江西工业贸易职业技术学院</w:t>
            </w:r>
            <w:r>
              <w:rPr>
                <w:rFonts w:cs="宋体"/>
              </w:rPr>
              <w:t>，并在合同正式签订后6个月内完成所有项目并出具验收报告（如学校有推迟要求或遇不可抗拒因素除外）。</w:t>
            </w:r>
          </w:p>
        </w:tc>
      </w:tr>
      <w:tr w14:paraId="5B48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19247CD9">
            <w:pPr>
              <w:spacing w:line="400" w:lineRule="exact"/>
              <w:jc w:val="center"/>
              <w:rPr>
                <w:rFonts w:ascii="宋体" w:hAnsi="宋体" w:eastAsia="宋体" w:cs="宋体"/>
                <w:b/>
                <w:sz w:val="24"/>
              </w:rPr>
            </w:pPr>
            <w:r>
              <w:rPr>
                <w:rFonts w:hint="eastAsia" w:ascii="宋体" w:hAnsi="宋体" w:eastAsia="宋体" w:cs="宋体"/>
                <w:b/>
                <w:sz w:val="24"/>
              </w:rPr>
              <w:t>2</w:t>
            </w:r>
          </w:p>
        </w:tc>
        <w:tc>
          <w:tcPr>
            <w:tcW w:w="1673" w:type="dxa"/>
            <w:tcBorders>
              <w:top w:val="single" w:color="auto" w:sz="4" w:space="0"/>
              <w:left w:val="nil"/>
              <w:bottom w:val="single" w:color="auto" w:sz="4" w:space="0"/>
              <w:right w:val="single" w:color="auto" w:sz="4" w:space="0"/>
            </w:tcBorders>
            <w:shd w:val="clear" w:color="auto" w:fill="auto"/>
            <w:vAlign w:val="center"/>
          </w:tcPr>
          <w:p w14:paraId="3B8DCD5D">
            <w:pPr>
              <w:spacing w:line="400" w:lineRule="exact"/>
              <w:jc w:val="center"/>
              <w:rPr>
                <w:rFonts w:ascii="宋体" w:hAnsi="宋体" w:eastAsia="宋体" w:cs="宋体"/>
                <w:bCs/>
                <w:sz w:val="24"/>
              </w:rPr>
            </w:pPr>
            <w:r>
              <w:rPr>
                <w:rFonts w:hint="eastAsia" w:ascii="宋体" w:hAnsi="宋体" w:eastAsia="宋体" w:cs="宋体"/>
                <w:bCs/>
                <w:sz w:val="24"/>
              </w:rPr>
              <w:t>付款条件</w:t>
            </w:r>
          </w:p>
        </w:tc>
        <w:tc>
          <w:tcPr>
            <w:tcW w:w="6564" w:type="dxa"/>
            <w:tcBorders>
              <w:top w:val="single" w:color="auto" w:sz="4" w:space="0"/>
              <w:left w:val="nil"/>
              <w:bottom w:val="single" w:color="auto" w:sz="4" w:space="0"/>
              <w:right w:val="single" w:color="auto" w:sz="4" w:space="0"/>
            </w:tcBorders>
            <w:shd w:val="clear" w:color="auto" w:fill="auto"/>
          </w:tcPr>
          <w:p w14:paraId="2C05689A">
            <w:pPr>
              <w:spacing w:line="400" w:lineRule="exact"/>
              <w:rPr>
                <w:rFonts w:ascii="宋体" w:hAnsi="宋体" w:eastAsia="宋体" w:cs="宋体"/>
                <w:sz w:val="24"/>
              </w:rPr>
            </w:pPr>
            <w:r>
              <w:rPr>
                <w:rFonts w:hint="eastAsia" w:ascii="宋体" w:hAnsi="宋体" w:eastAsia="宋体" w:cs="宋体"/>
                <w:sz w:val="24"/>
              </w:rPr>
              <w:t>1.合同签订后2个月内采购人向中标供应商支付合同总价款的40%。</w:t>
            </w:r>
          </w:p>
          <w:p w14:paraId="46B22093">
            <w:pPr>
              <w:spacing w:line="400" w:lineRule="exact"/>
              <w:rPr>
                <w:rFonts w:ascii="宋体" w:hAnsi="宋体" w:eastAsia="宋体" w:cs="宋体"/>
                <w:sz w:val="24"/>
              </w:rPr>
            </w:pPr>
            <w:r>
              <w:rPr>
                <w:rFonts w:hint="eastAsia" w:ascii="宋体" w:hAnsi="宋体" w:eastAsia="宋体" w:cs="宋体"/>
                <w:sz w:val="24"/>
              </w:rPr>
              <w:t>2.中标供应商完成项目的60%，并提供相应佐证材料后，在10个工作日内支付总价款的30%。</w:t>
            </w:r>
          </w:p>
          <w:p w14:paraId="28394564">
            <w:pPr>
              <w:spacing w:line="400" w:lineRule="exact"/>
              <w:rPr>
                <w:rFonts w:ascii="宋体" w:hAnsi="宋体" w:eastAsia="宋体" w:cs="宋体"/>
                <w:sz w:val="24"/>
              </w:rPr>
            </w:pPr>
            <w:r>
              <w:rPr>
                <w:rFonts w:hint="eastAsia" w:ascii="宋体" w:hAnsi="宋体" w:eastAsia="宋体" w:cs="宋体"/>
                <w:sz w:val="24"/>
              </w:rPr>
              <w:t>3.中标供应商完成所有项目且采购人验收合格后，在10个工作日内支付总价款的剩余30%。</w:t>
            </w:r>
          </w:p>
        </w:tc>
      </w:tr>
      <w:tr w14:paraId="4F5E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0CD8FAD2">
            <w:pPr>
              <w:spacing w:line="400" w:lineRule="exact"/>
              <w:jc w:val="center"/>
              <w:rPr>
                <w:rFonts w:ascii="宋体" w:hAnsi="宋体" w:eastAsia="宋体" w:cs="宋体"/>
                <w:b/>
                <w:sz w:val="24"/>
              </w:rPr>
            </w:pPr>
            <w:r>
              <w:rPr>
                <w:rFonts w:hint="eastAsia" w:ascii="宋体" w:hAnsi="宋体" w:eastAsia="宋体" w:cs="宋体"/>
                <w:b/>
                <w:sz w:val="24"/>
              </w:rPr>
              <w:t>3</w:t>
            </w:r>
          </w:p>
        </w:tc>
        <w:tc>
          <w:tcPr>
            <w:tcW w:w="1673" w:type="dxa"/>
            <w:tcBorders>
              <w:top w:val="single" w:color="auto" w:sz="4" w:space="0"/>
              <w:left w:val="nil"/>
              <w:bottom w:val="single" w:color="auto" w:sz="4" w:space="0"/>
              <w:right w:val="single" w:color="auto" w:sz="4" w:space="0"/>
            </w:tcBorders>
            <w:shd w:val="clear" w:color="auto" w:fill="auto"/>
            <w:vAlign w:val="center"/>
          </w:tcPr>
          <w:p w14:paraId="0128BE59">
            <w:pPr>
              <w:spacing w:line="400" w:lineRule="exact"/>
              <w:jc w:val="center"/>
              <w:rPr>
                <w:rFonts w:ascii="宋体" w:hAnsi="宋体" w:eastAsia="宋体" w:cs="宋体"/>
                <w:bCs/>
                <w:sz w:val="24"/>
              </w:rPr>
            </w:pPr>
            <w:r>
              <w:rPr>
                <w:rFonts w:hint="eastAsia" w:ascii="宋体" w:hAnsi="宋体" w:eastAsia="宋体" w:cs="宋体"/>
                <w:bCs/>
                <w:sz w:val="24"/>
              </w:rPr>
              <w:t>履约保证金</w:t>
            </w:r>
          </w:p>
        </w:tc>
        <w:tc>
          <w:tcPr>
            <w:tcW w:w="6564" w:type="dxa"/>
            <w:tcBorders>
              <w:top w:val="single" w:color="auto" w:sz="4" w:space="0"/>
              <w:left w:val="nil"/>
              <w:bottom w:val="single" w:color="auto" w:sz="4" w:space="0"/>
              <w:right w:val="single" w:color="auto" w:sz="4" w:space="0"/>
            </w:tcBorders>
            <w:shd w:val="clear" w:color="auto" w:fill="auto"/>
          </w:tcPr>
          <w:p w14:paraId="53E6C10D">
            <w:pPr>
              <w:spacing w:line="400" w:lineRule="exact"/>
              <w:rPr>
                <w:rFonts w:ascii="宋体" w:hAnsi="宋体" w:eastAsia="宋体" w:cs="宋体"/>
                <w:sz w:val="24"/>
              </w:rPr>
            </w:pPr>
            <w:r>
              <w:rPr>
                <w:rFonts w:hint="eastAsia" w:ascii="宋体" w:hAnsi="宋体" w:eastAsia="宋体" w:cs="宋体"/>
                <w:sz w:val="24"/>
              </w:rPr>
              <w:t>合同签订前，中标供应商应以银行转账方式向采购人支付合同总价款的5%作为履约保证金。履约保证金在最终结果验收合格后15个工作日内一次性无息返还。</w:t>
            </w:r>
          </w:p>
        </w:tc>
      </w:tr>
      <w:tr w14:paraId="7160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460DC4DE">
            <w:pPr>
              <w:spacing w:line="400" w:lineRule="exact"/>
              <w:jc w:val="center"/>
              <w:rPr>
                <w:rFonts w:ascii="宋体" w:hAnsi="宋体" w:eastAsia="宋体" w:cs="宋体"/>
                <w:b/>
                <w:sz w:val="24"/>
              </w:rPr>
            </w:pPr>
            <w:r>
              <w:rPr>
                <w:rFonts w:hint="eastAsia" w:ascii="宋体" w:hAnsi="宋体" w:eastAsia="宋体" w:cs="宋体"/>
                <w:b/>
                <w:sz w:val="24"/>
              </w:rPr>
              <w:t>4</w:t>
            </w:r>
          </w:p>
        </w:tc>
        <w:tc>
          <w:tcPr>
            <w:tcW w:w="1673" w:type="dxa"/>
            <w:tcBorders>
              <w:top w:val="single" w:color="auto" w:sz="4" w:space="0"/>
              <w:left w:val="nil"/>
              <w:bottom w:val="single" w:color="auto" w:sz="4" w:space="0"/>
              <w:right w:val="single" w:color="auto" w:sz="4" w:space="0"/>
            </w:tcBorders>
            <w:shd w:val="clear" w:color="auto" w:fill="auto"/>
            <w:vAlign w:val="center"/>
          </w:tcPr>
          <w:p w14:paraId="76C0635F">
            <w:pPr>
              <w:spacing w:line="400" w:lineRule="exact"/>
              <w:jc w:val="center"/>
              <w:rPr>
                <w:rFonts w:ascii="宋体" w:hAnsi="宋体" w:eastAsia="宋体" w:cs="宋体"/>
                <w:bCs/>
                <w:sz w:val="24"/>
              </w:rPr>
            </w:pPr>
            <w:r>
              <w:rPr>
                <w:rFonts w:hint="eastAsia" w:ascii="宋体" w:hAnsi="宋体" w:eastAsia="宋体" w:cs="宋体"/>
                <w:bCs/>
                <w:sz w:val="24"/>
              </w:rPr>
              <w:t>履约验收方案</w:t>
            </w:r>
          </w:p>
        </w:tc>
        <w:tc>
          <w:tcPr>
            <w:tcW w:w="6564" w:type="dxa"/>
            <w:tcBorders>
              <w:top w:val="single" w:color="auto" w:sz="4" w:space="0"/>
              <w:left w:val="nil"/>
              <w:bottom w:val="single" w:color="auto" w:sz="4" w:space="0"/>
              <w:right w:val="single" w:color="auto" w:sz="4" w:space="0"/>
            </w:tcBorders>
            <w:shd w:val="clear" w:color="auto" w:fill="auto"/>
          </w:tcPr>
          <w:p w14:paraId="48F3F8F3">
            <w:pPr>
              <w:pStyle w:val="14"/>
              <w:widowControl/>
              <w:spacing w:before="0" w:after="0"/>
              <w:ind w:firstLine="0"/>
              <w:rPr>
                <w:rFonts w:hint="eastAsia" w:ascii="宋体" w:hAnsi="宋体" w:cs="宋体"/>
              </w:rPr>
            </w:pPr>
          </w:p>
          <w:p w14:paraId="503B3E4B">
            <w:pPr>
              <w:pStyle w:val="14"/>
              <w:widowControl/>
              <w:spacing w:before="0" w:after="0"/>
              <w:ind w:firstLine="0"/>
              <w:rPr>
                <w:rFonts w:hint="eastAsia" w:ascii="宋体" w:hAnsi="宋体" w:cs="宋体"/>
              </w:rPr>
            </w:pPr>
          </w:p>
          <w:p w14:paraId="31EB0D4B">
            <w:pPr>
              <w:pStyle w:val="14"/>
              <w:widowControl/>
              <w:spacing w:before="0" w:after="0"/>
              <w:ind w:firstLine="0"/>
              <w:rPr>
                <w:rFonts w:hint="default" w:ascii="宋体" w:hAnsi="宋体" w:eastAsia="宋体" w:cs="宋体"/>
                <w:color w:val="FF0000"/>
                <w:lang w:val="en-US" w:eastAsia="zh-CN"/>
              </w:rPr>
            </w:pPr>
            <w:r>
              <w:rPr>
                <w:rFonts w:hint="eastAsia" w:ascii="宋体" w:hAnsi="宋体" w:cs="宋体"/>
                <w:color w:val="FF0000"/>
                <w:lang w:val="en-US" w:eastAsia="zh-CN"/>
              </w:rPr>
              <w:t>方案征集</w:t>
            </w:r>
          </w:p>
        </w:tc>
      </w:tr>
      <w:tr w14:paraId="7CFB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2F24EC68">
            <w:pPr>
              <w:spacing w:line="400" w:lineRule="exact"/>
              <w:jc w:val="center"/>
              <w:rPr>
                <w:rFonts w:ascii="宋体" w:hAnsi="宋体" w:eastAsia="宋体" w:cs="宋体"/>
                <w:b/>
                <w:sz w:val="24"/>
              </w:rPr>
            </w:pPr>
            <w:r>
              <w:rPr>
                <w:rFonts w:hint="eastAsia" w:ascii="宋体" w:hAnsi="宋体" w:eastAsia="宋体" w:cs="宋体"/>
                <w:b/>
                <w:sz w:val="24"/>
              </w:rPr>
              <w:t>5</w:t>
            </w:r>
          </w:p>
        </w:tc>
        <w:tc>
          <w:tcPr>
            <w:tcW w:w="1673" w:type="dxa"/>
            <w:tcBorders>
              <w:top w:val="single" w:color="auto" w:sz="4" w:space="0"/>
              <w:left w:val="nil"/>
              <w:bottom w:val="single" w:color="auto" w:sz="4" w:space="0"/>
              <w:right w:val="single" w:color="auto" w:sz="4" w:space="0"/>
            </w:tcBorders>
            <w:shd w:val="clear" w:color="auto" w:fill="auto"/>
            <w:vAlign w:val="center"/>
          </w:tcPr>
          <w:p w14:paraId="7E8E522E">
            <w:pPr>
              <w:spacing w:line="400" w:lineRule="exact"/>
              <w:jc w:val="center"/>
              <w:rPr>
                <w:rFonts w:ascii="宋体" w:hAnsi="宋体" w:eastAsia="宋体" w:cs="宋体"/>
                <w:bCs/>
                <w:sz w:val="24"/>
              </w:rPr>
            </w:pPr>
            <w:r>
              <w:rPr>
                <w:rFonts w:hint="eastAsia" w:ascii="宋体" w:hAnsi="宋体" w:eastAsia="宋体" w:cs="宋体"/>
                <w:bCs/>
                <w:sz w:val="24"/>
              </w:rPr>
              <w:t>知识产权归属和处理方式</w:t>
            </w:r>
          </w:p>
        </w:tc>
        <w:tc>
          <w:tcPr>
            <w:tcW w:w="6564" w:type="dxa"/>
            <w:tcBorders>
              <w:top w:val="single" w:color="auto" w:sz="4" w:space="0"/>
              <w:left w:val="nil"/>
              <w:bottom w:val="single" w:color="auto" w:sz="4" w:space="0"/>
              <w:right w:val="single" w:color="auto" w:sz="4" w:space="0"/>
            </w:tcBorders>
            <w:shd w:val="clear" w:color="auto" w:fill="auto"/>
          </w:tcPr>
          <w:p w14:paraId="0009AB09">
            <w:pPr>
              <w:spacing w:line="400" w:lineRule="exact"/>
              <w:rPr>
                <w:rFonts w:ascii="宋体" w:hAnsi="宋体" w:eastAsia="宋体" w:cs="宋体"/>
                <w:color w:val="FF0000"/>
                <w:sz w:val="24"/>
              </w:rPr>
            </w:pPr>
            <w:r>
              <w:rPr>
                <w:rFonts w:hint="eastAsia" w:ascii="宋体" w:hAnsi="宋体" w:cs="宋体"/>
                <w:color w:val="FF0000"/>
                <w:lang w:val="en-US" w:eastAsia="zh-CN"/>
              </w:rPr>
              <w:t>方案征集</w:t>
            </w:r>
          </w:p>
        </w:tc>
      </w:tr>
      <w:tr w14:paraId="509F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1774A7BB">
            <w:pPr>
              <w:spacing w:line="400" w:lineRule="exact"/>
              <w:jc w:val="center"/>
              <w:rPr>
                <w:rFonts w:ascii="宋体" w:hAnsi="宋体" w:eastAsia="宋体" w:cs="宋体"/>
                <w:b/>
                <w:sz w:val="24"/>
              </w:rPr>
            </w:pPr>
            <w:r>
              <w:rPr>
                <w:rFonts w:hint="eastAsia" w:ascii="宋体" w:hAnsi="宋体" w:eastAsia="宋体" w:cs="宋体"/>
                <w:b/>
                <w:sz w:val="24"/>
              </w:rPr>
              <w:t>6</w:t>
            </w:r>
          </w:p>
        </w:tc>
        <w:tc>
          <w:tcPr>
            <w:tcW w:w="1673" w:type="dxa"/>
            <w:tcBorders>
              <w:top w:val="single" w:color="auto" w:sz="4" w:space="0"/>
              <w:left w:val="nil"/>
              <w:bottom w:val="single" w:color="auto" w:sz="4" w:space="0"/>
              <w:right w:val="single" w:color="auto" w:sz="4" w:space="0"/>
            </w:tcBorders>
            <w:shd w:val="clear" w:color="auto" w:fill="auto"/>
            <w:vAlign w:val="center"/>
          </w:tcPr>
          <w:p w14:paraId="206F2DFA">
            <w:pPr>
              <w:spacing w:line="400" w:lineRule="exact"/>
              <w:jc w:val="center"/>
              <w:rPr>
                <w:rFonts w:ascii="宋体" w:hAnsi="宋体" w:eastAsia="宋体" w:cs="宋体"/>
                <w:bCs/>
                <w:sz w:val="24"/>
              </w:rPr>
            </w:pPr>
            <w:r>
              <w:rPr>
                <w:rFonts w:hint="eastAsia" w:ascii="宋体" w:hAnsi="宋体" w:eastAsia="宋体" w:cs="宋体"/>
                <w:bCs/>
                <w:sz w:val="24"/>
              </w:rPr>
              <w:t>其他要求</w:t>
            </w:r>
          </w:p>
        </w:tc>
        <w:tc>
          <w:tcPr>
            <w:tcW w:w="6564" w:type="dxa"/>
            <w:tcBorders>
              <w:top w:val="single" w:color="auto" w:sz="4" w:space="0"/>
              <w:left w:val="nil"/>
              <w:bottom w:val="single" w:color="auto" w:sz="4" w:space="0"/>
              <w:right w:val="single" w:color="auto" w:sz="4" w:space="0"/>
            </w:tcBorders>
            <w:shd w:val="clear" w:color="auto" w:fill="auto"/>
          </w:tcPr>
          <w:p w14:paraId="2B04181B">
            <w:pPr>
              <w:spacing w:line="400" w:lineRule="exact"/>
              <w:rPr>
                <w:rFonts w:hint="eastAsia" w:ascii="宋体" w:hAnsi="宋体" w:eastAsia="宋体" w:cs="宋体"/>
                <w:b/>
                <w:bCs/>
                <w:sz w:val="24"/>
              </w:rPr>
            </w:pPr>
          </w:p>
          <w:p w14:paraId="37618863">
            <w:pPr>
              <w:spacing w:line="400" w:lineRule="exact"/>
              <w:rPr>
                <w:rFonts w:hint="eastAsia" w:ascii="宋体" w:hAnsi="宋体" w:eastAsia="宋体" w:cs="宋体"/>
                <w:b/>
                <w:bCs/>
                <w:sz w:val="24"/>
              </w:rPr>
            </w:pPr>
          </w:p>
          <w:p w14:paraId="02030153">
            <w:pPr>
              <w:spacing w:line="400" w:lineRule="exact"/>
              <w:rPr>
                <w:rFonts w:hint="eastAsia" w:ascii="宋体" w:hAnsi="宋体" w:eastAsia="宋体" w:cs="宋体"/>
                <w:b/>
                <w:bCs/>
                <w:sz w:val="24"/>
              </w:rPr>
            </w:pPr>
          </w:p>
          <w:p w14:paraId="1887B12A">
            <w:pPr>
              <w:spacing w:line="400" w:lineRule="exact"/>
              <w:rPr>
                <w:rFonts w:ascii="宋体" w:hAnsi="宋体" w:eastAsia="宋体" w:cs="宋体"/>
                <w:bCs/>
                <w:color w:val="FF0000"/>
                <w:sz w:val="24"/>
              </w:rPr>
            </w:pPr>
            <w:r>
              <w:rPr>
                <w:rFonts w:hint="eastAsia" w:ascii="宋体" w:hAnsi="宋体" w:cs="宋体"/>
                <w:color w:val="FF0000"/>
                <w:lang w:val="en-US" w:eastAsia="zh-CN"/>
              </w:rPr>
              <w:t>方案征集</w:t>
            </w:r>
          </w:p>
        </w:tc>
      </w:tr>
      <w:tr w14:paraId="45CB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76AFE8B3">
            <w:pPr>
              <w:spacing w:line="400" w:lineRule="exact"/>
              <w:jc w:val="center"/>
              <w:rPr>
                <w:rFonts w:ascii="宋体" w:hAnsi="宋体" w:eastAsia="宋体" w:cs="宋体"/>
                <w:b/>
                <w:sz w:val="24"/>
              </w:rPr>
            </w:pPr>
            <w:r>
              <w:rPr>
                <w:rFonts w:hint="eastAsia" w:ascii="宋体" w:hAnsi="宋体" w:eastAsia="宋体" w:cs="宋体"/>
                <w:b/>
                <w:sz w:val="24"/>
              </w:rPr>
              <w:t>7</w:t>
            </w:r>
          </w:p>
        </w:tc>
        <w:tc>
          <w:tcPr>
            <w:tcW w:w="1673" w:type="dxa"/>
            <w:tcBorders>
              <w:top w:val="single" w:color="auto" w:sz="4" w:space="0"/>
              <w:left w:val="nil"/>
              <w:bottom w:val="single" w:color="auto" w:sz="4" w:space="0"/>
              <w:right w:val="single" w:color="auto" w:sz="4" w:space="0"/>
            </w:tcBorders>
            <w:shd w:val="clear" w:color="auto" w:fill="auto"/>
            <w:vAlign w:val="center"/>
          </w:tcPr>
          <w:p w14:paraId="185321EB">
            <w:pPr>
              <w:spacing w:line="400" w:lineRule="exact"/>
              <w:jc w:val="center"/>
              <w:rPr>
                <w:rFonts w:ascii="宋体" w:hAnsi="宋体" w:eastAsia="宋体" w:cs="宋体"/>
                <w:bCs/>
                <w:sz w:val="24"/>
              </w:rPr>
            </w:pPr>
            <w:r>
              <w:rPr>
                <w:rFonts w:ascii="宋体" w:hAnsi="宋体" w:eastAsia="宋体" w:cs="宋体"/>
                <w:bCs/>
                <w:sz w:val="24"/>
              </w:rPr>
              <w:t>………</w:t>
            </w:r>
          </w:p>
        </w:tc>
        <w:tc>
          <w:tcPr>
            <w:tcW w:w="6564" w:type="dxa"/>
            <w:tcBorders>
              <w:top w:val="single" w:color="auto" w:sz="4" w:space="0"/>
              <w:left w:val="nil"/>
              <w:bottom w:val="single" w:color="auto" w:sz="4" w:space="0"/>
              <w:right w:val="single" w:color="auto" w:sz="4" w:space="0"/>
            </w:tcBorders>
            <w:shd w:val="clear" w:color="auto" w:fill="auto"/>
          </w:tcPr>
          <w:p w14:paraId="2DD6F4CB">
            <w:pPr>
              <w:spacing w:line="400" w:lineRule="exact"/>
              <w:rPr>
                <w:rFonts w:hint="eastAsia" w:ascii="Times New Roman" w:hAnsi="Times New Roman" w:eastAsia="宋体" w:cs="Times New Roman"/>
                <w:sz w:val="24"/>
              </w:rPr>
            </w:pPr>
          </w:p>
          <w:p w14:paraId="53770610">
            <w:pPr>
              <w:spacing w:line="400" w:lineRule="exact"/>
              <w:rPr>
                <w:rFonts w:ascii="Times New Roman" w:hAnsi="Times New Roman" w:eastAsia="宋体" w:cs="Times New Roman"/>
                <w:color w:val="FF0000"/>
                <w:sz w:val="24"/>
              </w:rPr>
            </w:pPr>
            <w:r>
              <w:rPr>
                <w:rFonts w:hint="eastAsia" w:ascii="宋体" w:hAnsi="宋体" w:cs="宋体"/>
                <w:color w:val="FF0000"/>
                <w:lang w:val="en-US" w:eastAsia="zh-CN"/>
              </w:rPr>
              <w:t>方案征集</w:t>
            </w:r>
          </w:p>
        </w:tc>
      </w:tr>
    </w:tbl>
    <w:p w14:paraId="50B7CFB1">
      <w:pPr>
        <w:spacing w:line="440" w:lineRule="exact"/>
        <w:rPr>
          <w:sz w:val="36"/>
          <w:szCs w:val="36"/>
        </w:rPr>
      </w:pPr>
      <w:r>
        <w:rPr>
          <w:rFonts w:hint="eastAsia" w:ascii="宋体" w:hAnsi="宋体" w:eastAsia="宋体" w:cs="宋体"/>
          <w:b/>
          <w:bCs/>
          <w:sz w:val="24"/>
          <w:u w:val="single"/>
        </w:rPr>
        <w:t>注：上述所有商务要求，供应商应完全响应，否则视为响应无效。</w:t>
      </w:r>
    </w:p>
    <w:p w14:paraId="334517BA">
      <w:pPr>
        <w:pStyle w:val="2"/>
        <w:widowControl/>
        <w:numPr>
          <w:ilvl w:val="0"/>
          <w:numId w:val="0"/>
        </w:numPr>
        <w:spacing w:before="0" w:after="0" w:line="460" w:lineRule="exact"/>
        <w:jc w:val="both"/>
        <w:rPr>
          <w:rFonts w:hint="eastAsia" w:ascii="仿宋" w:hAnsi="仿宋" w:eastAsia="仿宋" w:cs="仿宋"/>
          <w:b/>
          <w:bCs/>
          <w:snapToGrid w:val="0"/>
          <w:color w:val="000000"/>
          <w:kern w:val="0"/>
          <w:sz w:val="32"/>
          <w:szCs w:val="32"/>
          <w:highlight w:val="none"/>
          <w:lang w:val="en-US" w:eastAsia="zh-CN"/>
        </w:rPr>
      </w:pPr>
      <w:r>
        <w:rPr>
          <w:rFonts w:hint="eastAsia" w:ascii="仿宋" w:hAnsi="仿宋" w:eastAsia="仿宋" w:cs="仿宋"/>
          <w:b/>
          <w:bCs/>
          <w:snapToGrid w:val="0"/>
          <w:color w:val="000000"/>
          <w:kern w:val="0"/>
          <w:sz w:val="32"/>
          <w:szCs w:val="32"/>
          <w:highlight w:val="none"/>
          <w:lang w:val="en-US" w:eastAsia="zh-CN"/>
        </w:rPr>
        <w:t>（三）评审标准</w:t>
      </w:r>
    </w:p>
    <w:p w14:paraId="7CE88310">
      <w:pPr>
        <w:keepNext w:val="0"/>
        <w:keepLines w:val="0"/>
        <w:pageBreakBefore w:val="0"/>
        <w:widowControl w:val="0"/>
        <w:numPr>
          <w:ilvl w:val="0"/>
          <w:numId w:val="0"/>
        </w:numPr>
        <w:kinsoku/>
        <w:wordWrap/>
        <w:overflowPunct/>
        <w:topLinePunct w:val="0"/>
        <w:autoSpaceDE/>
        <w:autoSpaceDN/>
        <w:bidi w:val="0"/>
        <w:adjustRightInd/>
        <w:snapToGrid/>
        <w:spacing w:before="40" w:after="0" w:line="400" w:lineRule="exact"/>
        <w:ind w:right="142"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pacing w:val="0"/>
          <w:w w:val="100"/>
          <w:sz w:val="24"/>
          <w:szCs w:val="24"/>
        </w:rPr>
        <w:t>本项目经磋商确定最终采购需求和提交最后报价的供应商后，由磋商小组采用综合评分法对提交最后报价的供应商的响应文件和最后报价进行综合评分</w:t>
      </w:r>
      <w:r>
        <w:rPr>
          <w:rFonts w:hint="eastAsia" w:ascii="宋体" w:hAnsi="宋体" w:eastAsia="宋体" w:cs="宋体"/>
          <w:spacing w:val="0"/>
          <w:w w:val="100"/>
          <w:sz w:val="24"/>
          <w:szCs w:val="24"/>
          <w:lang w:eastAsia="zh-CN"/>
        </w:rPr>
        <w:t>。</w:t>
      </w:r>
    </w:p>
    <w:p w14:paraId="569ECA83">
      <w:pPr>
        <w:spacing w:before="4" w:after="0" w:line="120" w:lineRule="exact"/>
        <w:jc w:val="left"/>
        <w:rPr>
          <w:sz w:val="12"/>
          <w:szCs w:val="12"/>
        </w:rPr>
      </w:pP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4"/>
        <w:gridCol w:w="1222"/>
        <w:gridCol w:w="818"/>
        <w:gridCol w:w="6558"/>
      </w:tblGrid>
      <w:tr w14:paraId="23D2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exact"/>
          <w:jc w:val="center"/>
        </w:trPr>
        <w:tc>
          <w:tcPr>
            <w:tcW w:w="1064" w:type="dxa"/>
          </w:tcPr>
          <w:p w14:paraId="6AF2F9A8">
            <w:pPr>
              <w:keepNext w:val="0"/>
              <w:keepLines w:val="0"/>
              <w:pageBreakBefore w:val="0"/>
              <w:suppressLineNumbers w:val="0"/>
              <w:wordWrap/>
              <w:overflowPunct/>
              <w:topLinePunct w:val="0"/>
              <w:bidi w:val="0"/>
              <w:spacing w:before="34" w:beforeAutospacing="0" w:after="0" w:afterAutospacing="0" w:line="300" w:lineRule="auto"/>
              <w:ind w:left="45" w:right="-20"/>
              <w:jc w:val="left"/>
              <w:rPr>
                <w:rFonts w:hint="eastAsia" w:ascii="宋体" w:hAnsi="宋体" w:eastAsia="宋体" w:cs="宋体"/>
                <w:b/>
                <w:bCs/>
                <w:color w:val="auto"/>
                <w:sz w:val="24"/>
                <w:szCs w:val="24"/>
              </w:rPr>
            </w:pPr>
            <w:r>
              <w:rPr>
                <w:rFonts w:hint="eastAsia" w:ascii="宋体" w:hAnsi="宋体" w:eastAsia="宋体" w:cs="宋体"/>
                <w:b/>
                <w:bCs/>
                <w:color w:val="auto"/>
                <w:spacing w:val="0"/>
                <w:w w:val="100"/>
                <w:sz w:val="24"/>
                <w:szCs w:val="24"/>
              </w:rPr>
              <w:t>评</w:t>
            </w:r>
            <w:r>
              <w:rPr>
                <w:rFonts w:hint="eastAsia" w:ascii="宋体" w:hAnsi="宋体" w:eastAsia="宋体" w:cs="宋体"/>
                <w:b/>
                <w:bCs/>
                <w:color w:val="auto"/>
                <w:spacing w:val="2"/>
                <w:w w:val="100"/>
                <w:sz w:val="24"/>
                <w:szCs w:val="24"/>
              </w:rPr>
              <w:t>审</w:t>
            </w:r>
            <w:r>
              <w:rPr>
                <w:rFonts w:hint="eastAsia" w:ascii="宋体" w:hAnsi="宋体" w:eastAsia="宋体" w:cs="宋体"/>
                <w:b/>
                <w:bCs/>
                <w:color w:val="auto"/>
                <w:spacing w:val="0"/>
                <w:w w:val="100"/>
                <w:sz w:val="24"/>
                <w:szCs w:val="24"/>
              </w:rPr>
              <w:t>指标</w:t>
            </w:r>
          </w:p>
        </w:tc>
        <w:tc>
          <w:tcPr>
            <w:tcW w:w="1222" w:type="dxa"/>
          </w:tcPr>
          <w:p w14:paraId="7821F02A">
            <w:pPr>
              <w:keepNext w:val="0"/>
              <w:keepLines w:val="0"/>
              <w:pageBreakBefore w:val="0"/>
              <w:suppressLineNumbers w:val="0"/>
              <w:wordWrap/>
              <w:overflowPunct/>
              <w:topLinePunct w:val="0"/>
              <w:bidi w:val="0"/>
              <w:spacing w:before="34" w:beforeAutospacing="0" w:after="0" w:afterAutospacing="0" w:line="300" w:lineRule="auto"/>
              <w:ind w:left="123" w:right="-20"/>
              <w:jc w:val="left"/>
              <w:rPr>
                <w:rFonts w:hint="eastAsia" w:ascii="宋体" w:hAnsi="宋体" w:eastAsia="宋体" w:cs="宋体"/>
                <w:b/>
                <w:bCs/>
                <w:color w:val="auto"/>
                <w:sz w:val="24"/>
                <w:szCs w:val="24"/>
              </w:rPr>
            </w:pPr>
            <w:r>
              <w:rPr>
                <w:rFonts w:hint="eastAsia" w:ascii="宋体" w:hAnsi="宋体" w:eastAsia="宋体" w:cs="宋体"/>
                <w:b/>
                <w:bCs/>
                <w:color w:val="auto"/>
                <w:spacing w:val="0"/>
                <w:w w:val="100"/>
                <w:sz w:val="24"/>
                <w:szCs w:val="24"/>
              </w:rPr>
              <w:t>分</w:t>
            </w:r>
            <w:r>
              <w:rPr>
                <w:rFonts w:hint="eastAsia" w:ascii="宋体" w:hAnsi="宋体" w:eastAsia="宋体" w:cs="宋体"/>
                <w:b/>
                <w:bCs/>
                <w:color w:val="auto"/>
                <w:spacing w:val="2"/>
                <w:w w:val="100"/>
                <w:sz w:val="24"/>
                <w:szCs w:val="24"/>
              </w:rPr>
              <w:t>项</w:t>
            </w:r>
            <w:r>
              <w:rPr>
                <w:rFonts w:hint="eastAsia" w:ascii="宋体" w:hAnsi="宋体" w:eastAsia="宋体" w:cs="宋体"/>
                <w:b/>
                <w:bCs/>
                <w:color w:val="auto"/>
                <w:spacing w:val="0"/>
                <w:w w:val="100"/>
                <w:sz w:val="24"/>
                <w:szCs w:val="24"/>
              </w:rPr>
              <w:t>指标</w:t>
            </w:r>
          </w:p>
        </w:tc>
        <w:tc>
          <w:tcPr>
            <w:tcW w:w="818" w:type="dxa"/>
          </w:tcPr>
          <w:p w14:paraId="55D7093C">
            <w:pPr>
              <w:keepNext w:val="0"/>
              <w:keepLines w:val="0"/>
              <w:pageBreakBefore w:val="0"/>
              <w:suppressLineNumbers w:val="0"/>
              <w:wordWrap/>
              <w:overflowPunct/>
              <w:topLinePunct w:val="0"/>
              <w:bidi w:val="0"/>
              <w:spacing w:before="34" w:beforeAutospacing="0" w:after="0" w:afterAutospacing="0" w:line="300" w:lineRule="auto"/>
              <w:ind w:right="-20"/>
              <w:jc w:val="center"/>
              <w:rPr>
                <w:rFonts w:hint="eastAsia" w:ascii="宋体" w:hAnsi="宋体" w:eastAsia="宋体" w:cs="宋体"/>
                <w:b/>
                <w:bCs/>
                <w:color w:val="auto"/>
                <w:sz w:val="24"/>
                <w:szCs w:val="24"/>
              </w:rPr>
            </w:pPr>
            <w:r>
              <w:rPr>
                <w:rFonts w:hint="eastAsia" w:ascii="宋体" w:hAnsi="宋体" w:eastAsia="宋体" w:cs="宋体"/>
                <w:b/>
                <w:bCs/>
                <w:color w:val="auto"/>
                <w:spacing w:val="0"/>
                <w:w w:val="100"/>
                <w:sz w:val="24"/>
                <w:szCs w:val="24"/>
              </w:rPr>
              <w:t>分值</w:t>
            </w:r>
          </w:p>
        </w:tc>
        <w:tc>
          <w:tcPr>
            <w:tcW w:w="6558" w:type="dxa"/>
          </w:tcPr>
          <w:p w14:paraId="6297BD5A">
            <w:pPr>
              <w:keepNext w:val="0"/>
              <w:keepLines w:val="0"/>
              <w:pageBreakBefore w:val="0"/>
              <w:suppressLineNumbers w:val="0"/>
              <w:wordWrap/>
              <w:overflowPunct/>
              <w:topLinePunct w:val="0"/>
              <w:bidi w:val="0"/>
              <w:spacing w:before="34" w:beforeAutospacing="0" w:after="0" w:afterAutospacing="0" w:line="300" w:lineRule="auto"/>
              <w:ind w:right="2223"/>
              <w:jc w:val="center"/>
              <w:rPr>
                <w:rFonts w:hint="eastAsia" w:ascii="宋体" w:hAnsi="宋体" w:eastAsia="宋体" w:cs="宋体"/>
                <w:b/>
                <w:bCs/>
                <w:color w:val="auto"/>
                <w:sz w:val="24"/>
                <w:szCs w:val="24"/>
              </w:rPr>
            </w:pPr>
            <w:r>
              <w:rPr>
                <w:rFonts w:hint="eastAsia" w:ascii="宋体" w:hAnsi="宋体" w:eastAsia="宋体" w:cs="宋体"/>
                <w:b/>
                <w:bCs/>
                <w:color w:val="auto"/>
                <w:spacing w:val="0"/>
                <w:w w:val="100"/>
                <w:sz w:val="24"/>
                <w:szCs w:val="24"/>
              </w:rPr>
              <w:t>评</w:t>
            </w:r>
            <w:r>
              <w:rPr>
                <w:rFonts w:hint="eastAsia" w:ascii="宋体" w:hAnsi="宋体" w:eastAsia="宋体" w:cs="宋体"/>
                <w:b/>
                <w:bCs/>
                <w:color w:val="auto"/>
                <w:spacing w:val="2"/>
                <w:w w:val="100"/>
                <w:sz w:val="24"/>
                <w:szCs w:val="24"/>
              </w:rPr>
              <w:t>分</w:t>
            </w:r>
            <w:r>
              <w:rPr>
                <w:rFonts w:hint="eastAsia" w:ascii="宋体" w:hAnsi="宋体" w:eastAsia="宋体" w:cs="宋体"/>
                <w:b/>
                <w:bCs/>
                <w:color w:val="auto"/>
                <w:spacing w:val="0"/>
                <w:w w:val="100"/>
                <w:sz w:val="24"/>
                <w:szCs w:val="24"/>
              </w:rPr>
              <w:t>细则</w:t>
            </w:r>
          </w:p>
        </w:tc>
      </w:tr>
      <w:tr w14:paraId="472B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9" w:hRule="exact"/>
          <w:jc w:val="center"/>
        </w:trPr>
        <w:tc>
          <w:tcPr>
            <w:tcW w:w="1064" w:type="dxa"/>
            <w:vAlign w:val="center"/>
          </w:tcPr>
          <w:p w14:paraId="4673A711">
            <w:pPr>
              <w:keepNext w:val="0"/>
              <w:keepLines w:val="0"/>
              <w:pageBreakBefore w:val="0"/>
              <w:suppressLineNumbers w:val="0"/>
              <w:wordWrap/>
              <w:overflowPunct/>
              <w:topLinePunct w:val="0"/>
              <w:bidi w:val="0"/>
              <w:spacing w:before="0" w:beforeAutospacing="0" w:after="0" w:afterAutospacing="0" w:line="300" w:lineRule="auto"/>
              <w:ind w:right="-20"/>
              <w:jc w:val="center"/>
              <w:rPr>
                <w:rFonts w:hint="eastAsia" w:ascii="宋体" w:hAnsi="宋体" w:eastAsia="宋体" w:cs="宋体"/>
                <w:color w:val="auto"/>
                <w:sz w:val="24"/>
                <w:szCs w:val="24"/>
              </w:rPr>
            </w:pPr>
            <w:r>
              <w:rPr>
                <w:rFonts w:hint="eastAsia" w:ascii="宋体" w:hAnsi="宋体" w:eastAsia="宋体" w:cs="宋体"/>
                <w:color w:val="auto"/>
                <w:spacing w:val="0"/>
                <w:w w:val="100"/>
                <w:sz w:val="24"/>
                <w:szCs w:val="24"/>
              </w:rPr>
              <w:t>价格分值</w:t>
            </w:r>
          </w:p>
          <w:p w14:paraId="537573B1">
            <w:pPr>
              <w:keepNext w:val="0"/>
              <w:keepLines w:val="0"/>
              <w:pageBreakBefore w:val="0"/>
              <w:suppressLineNumbers w:val="0"/>
              <w:wordWrap/>
              <w:overflowPunct/>
              <w:topLinePunct w:val="0"/>
              <w:bidi w:val="0"/>
              <w:spacing w:before="69" w:beforeAutospacing="0" w:after="0" w:afterAutospacing="0" w:line="300" w:lineRule="auto"/>
              <w:ind w:left="16" w:right="-58"/>
              <w:jc w:val="center"/>
              <w:rPr>
                <w:rFonts w:hint="eastAsia" w:ascii="宋体" w:hAnsi="宋体" w:eastAsia="宋体" w:cs="宋体"/>
                <w:color w:val="auto"/>
                <w:sz w:val="24"/>
                <w:szCs w:val="24"/>
              </w:rPr>
            </w:pPr>
            <w:r>
              <w:rPr>
                <w:rFonts w:hint="eastAsia" w:ascii="宋体" w:hAnsi="宋体" w:eastAsia="宋体" w:cs="宋体"/>
                <w:color w:val="auto"/>
                <w:spacing w:val="0"/>
                <w:w w:val="100"/>
                <w:sz w:val="24"/>
                <w:szCs w:val="24"/>
              </w:rPr>
              <w:t>（</w:t>
            </w:r>
            <w:r>
              <w:rPr>
                <w:rFonts w:hint="eastAsia" w:ascii="宋体" w:hAnsi="宋体" w:eastAsia="宋体" w:cs="宋体"/>
                <w:color w:val="FF0000"/>
                <w:spacing w:val="0"/>
                <w:w w:val="100"/>
                <w:sz w:val="24"/>
                <w:szCs w:val="24"/>
                <w:lang w:val="en-US" w:eastAsia="zh-CN"/>
              </w:rPr>
              <w:t>X</w:t>
            </w:r>
            <w:r>
              <w:rPr>
                <w:rFonts w:hint="eastAsia" w:ascii="宋体" w:hAnsi="宋体" w:eastAsia="宋体" w:cs="宋体"/>
                <w:color w:val="FF0000"/>
                <w:spacing w:val="0"/>
                <w:w w:val="100"/>
                <w:sz w:val="24"/>
                <w:szCs w:val="24"/>
              </w:rPr>
              <w:t>分</w:t>
            </w:r>
            <w:r>
              <w:rPr>
                <w:rFonts w:hint="eastAsia" w:ascii="宋体" w:hAnsi="宋体" w:eastAsia="宋体" w:cs="宋体"/>
                <w:color w:val="auto"/>
                <w:spacing w:val="0"/>
                <w:w w:val="100"/>
                <w:sz w:val="24"/>
                <w:szCs w:val="24"/>
              </w:rPr>
              <w:t>）</w:t>
            </w:r>
          </w:p>
        </w:tc>
        <w:tc>
          <w:tcPr>
            <w:tcW w:w="1222" w:type="dxa"/>
            <w:vAlign w:val="center"/>
          </w:tcPr>
          <w:p w14:paraId="38EA3BD4">
            <w:pPr>
              <w:keepNext w:val="0"/>
              <w:keepLines w:val="0"/>
              <w:pageBreakBefore w:val="0"/>
              <w:suppressLineNumbers w:val="0"/>
              <w:wordWrap/>
              <w:overflowPunct/>
              <w:topLinePunct w:val="0"/>
              <w:bidi w:val="0"/>
              <w:spacing w:before="0" w:beforeAutospacing="0" w:after="0" w:afterAutospacing="0" w:line="300" w:lineRule="auto"/>
              <w:ind w:right="-20"/>
              <w:jc w:val="center"/>
              <w:rPr>
                <w:rFonts w:hint="eastAsia" w:ascii="宋体" w:hAnsi="宋体" w:eastAsia="宋体" w:cs="宋体"/>
                <w:color w:val="auto"/>
                <w:sz w:val="24"/>
                <w:szCs w:val="24"/>
              </w:rPr>
            </w:pPr>
            <w:r>
              <w:rPr>
                <w:rFonts w:hint="eastAsia" w:ascii="宋体" w:hAnsi="宋体" w:eastAsia="宋体" w:cs="宋体"/>
                <w:color w:val="FF0000"/>
                <w:sz w:val="24"/>
                <w:szCs w:val="24"/>
                <w:lang w:val="en-US" w:eastAsia="zh-CN"/>
              </w:rPr>
              <w:t>征集</w:t>
            </w:r>
          </w:p>
        </w:tc>
        <w:tc>
          <w:tcPr>
            <w:tcW w:w="818" w:type="dxa"/>
            <w:vAlign w:val="center"/>
          </w:tcPr>
          <w:p w14:paraId="5BE69C9E">
            <w:pPr>
              <w:keepNext w:val="0"/>
              <w:keepLines w:val="0"/>
              <w:pageBreakBefore w:val="0"/>
              <w:suppressLineNumbers w:val="0"/>
              <w:wordWrap/>
              <w:overflowPunct/>
              <w:topLinePunct w:val="0"/>
              <w:bidi w:val="0"/>
              <w:spacing w:before="0" w:beforeAutospacing="0" w:after="0" w:afterAutospacing="0" w:line="300" w:lineRule="auto"/>
              <w:ind w:right="-20"/>
              <w:jc w:val="center"/>
              <w:rPr>
                <w:rFonts w:hint="eastAsia" w:ascii="宋体" w:hAnsi="宋体" w:eastAsia="宋体" w:cs="宋体"/>
                <w:color w:val="FF0000"/>
                <w:sz w:val="24"/>
                <w:szCs w:val="24"/>
              </w:rPr>
            </w:pPr>
            <w:r>
              <w:rPr>
                <w:rFonts w:hint="eastAsia" w:ascii="宋体" w:hAnsi="宋体" w:eastAsia="宋体" w:cs="宋体"/>
                <w:color w:val="FF0000"/>
                <w:spacing w:val="0"/>
                <w:w w:val="100"/>
                <w:sz w:val="24"/>
                <w:szCs w:val="24"/>
                <w:lang w:val="en-US" w:eastAsia="zh-CN"/>
              </w:rPr>
              <w:t>X</w:t>
            </w:r>
            <w:r>
              <w:rPr>
                <w:rFonts w:hint="eastAsia" w:ascii="宋体" w:hAnsi="宋体" w:eastAsia="宋体" w:cs="宋体"/>
                <w:color w:val="FF0000"/>
                <w:spacing w:val="0"/>
                <w:w w:val="100"/>
                <w:sz w:val="24"/>
                <w:szCs w:val="24"/>
              </w:rPr>
              <w:t>分</w:t>
            </w:r>
          </w:p>
        </w:tc>
        <w:tc>
          <w:tcPr>
            <w:tcW w:w="6558" w:type="dxa"/>
            <w:vAlign w:val="center"/>
          </w:tcPr>
          <w:p w14:paraId="02BC652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auto"/>
              <w:ind w:left="0" w:right="0"/>
              <w:jc w:val="both"/>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方案征集</w:t>
            </w:r>
          </w:p>
        </w:tc>
      </w:tr>
      <w:tr w14:paraId="1BFD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exact"/>
          <w:jc w:val="center"/>
        </w:trPr>
        <w:tc>
          <w:tcPr>
            <w:tcW w:w="1064" w:type="dxa"/>
            <w:vMerge w:val="restart"/>
            <w:vAlign w:val="center"/>
          </w:tcPr>
          <w:p w14:paraId="63B315D4">
            <w:pPr>
              <w:keepNext w:val="0"/>
              <w:keepLines w:val="0"/>
              <w:pageBreakBefore w:val="0"/>
              <w:suppressLineNumbers w:val="0"/>
              <w:wordWrap/>
              <w:overflowPunct/>
              <w:topLinePunct w:val="0"/>
              <w:bidi w:val="0"/>
              <w:spacing w:before="9" w:beforeAutospacing="0" w:after="0" w:afterAutospacing="0" w:line="300" w:lineRule="auto"/>
              <w:ind w:left="0" w:right="0"/>
              <w:jc w:val="center"/>
              <w:rPr>
                <w:rFonts w:hint="eastAsia" w:ascii="宋体" w:hAnsi="宋体" w:eastAsia="宋体" w:cs="宋体"/>
                <w:color w:val="auto"/>
                <w:sz w:val="19"/>
                <w:szCs w:val="19"/>
              </w:rPr>
            </w:pPr>
          </w:p>
          <w:p w14:paraId="6D4AA099">
            <w:pPr>
              <w:keepNext w:val="0"/>
              <w:keepLines w:val="0"/>
              <w:pageBreakBefore w:val="0"/>
              <w:suppressLineNumbers w:val="0"/>
              <w:wordWrap/>
              <w:overflowPunct/>
              <w:topLinePunct w:val="0"/>
              <w:bidi w:val="0"/>
              <w:spacing w:before="0" w:beforeAutospacing="0" w:after="0" w:afterAutospacing="0" w:line="300" w:lineRule="auto"/>
              <w:ind w:left="0" w:right="0"/>
              <w:jc w:val="center"/>
              <w:rPr>
                <w:rFonts w:hint="eastAsia" w:ascii="宋体" w:hAnsi="宋体" w:eastAsia="宋体" w:cs="宋体"/>
                <w:color w:val="auto"/>
                <w:sz w:val="20"/>
                <w:szCs w:val="20"/>
              </w:rPr>
            </w:pPr>
          </w:p>
          <w:p w14:paraId="078E3400">
            <w:pPr>
              <w:keepNext w:val="0"/>
              <w:keepLines w:val="0"/>
              <w:pageBreakBefore w:val="0"/>
              <w:suppressLineNumbers w:val="0"/>
              <w:wordWrap/>
              <w:overflowPunct/>
              <w:topLinePunct w:val="0"/>
              <w:bidi w:val="0"/>
              <w:spacing w:before="0" w:beforeAutospacing="0" w:after="0" w:afterAutospacing="0" w:line="300" w:lineRule="auto"/>
              <w:ind w:left="47" w:right="-20"/>
              <w:jc w:val="center"/>
              <w:rPr>
                <w:rFonts w:hint="eastAsia" w:ascii="宋体" w:hAnsi="宋体" w:eastAsia="宋体" w:cs="宋体"/>
                <w:color w:val="auto"/>
                <w:sz w:val="24"/>
                <w:szCs w:val="24"/>
              </w:rPr>
            </w:pPr>
            <w:r>
              <w:rPr>
                <w:rFonts w:hint="eastAsia" w:ascii="宋体" w:hAnsi="宋体" w:eastAsia="宋体" w:cs="宋体"/>
                <w:color w:val="auto"/>
                <w:spacing w:val="0"/>
                <w:w w:val="100"/>
                <w:sz w:val="24"/>
                <w:szCs w:val="24"/>
              </w:rPr>
              <w:t>技术分值</w:t>
            </w:r>
          </w:p>
          <w:p w14:paraId="39607470">
            <w:pPr>
              <w:keepNext w:val="0"/>
              <w:keepLines w:val="0"/>
              <w:pageBreakBefore w:val="0"/>
              <w:suppressLineNumbers w:val="0"/>
              <w:wordWrap/>
              <w:overflowPunct/>
              <w:topLinePunct w:val="0"/>
              <w:bidi w:val="0"/>
              <w:spacing w:before="72" w:beforeAutospacing="0" w:after="0" w:afterAutospacing="0" w:line="300" w:lineRule="auto"/>
              <w:ind w:left="16" w:right="-58"/>
              <w:jc w:val="center"/>
              <w:rPr>
                <w:rFonts w:hint="eastAsia" w:ascii="宋体" w:hAnsi="宋体" w:eastAsia="宋体" w:cs="宋体"/>
                <w:color w:val="auto"/>
                <w:sz w:val="24"/>
                <w:szCs w:val="24"/>
              </w:rPr>
            </w:pPr>
            <w:r>
              <w:rPr>
                <w:rFonts w:hint="eastAsia" w:ascii="宋体" w:hAnsi="宋体" w:eastAsia="宋体" w:cs="宋体"/>
                <w:color w:val="auto"/>
                <w:spacing w:val="0"/>
                <w:w w:val="100"/>
                <w:sz w:val="24"/>
                <w:szCs w:val="24"/>
              </w:rPr>
              <w:t>（</w:t>
            </w:r>
            <w:r>
              <w:rPr>
                <w:rFonts w:hint="eastAsia" w:ascii="宋体" w:hAnsi="宋体" w:eastAsia="宋体" w:cs="宋体"/>
                <w:color w:val="auto"/>
                <w:spacing w:val="0"/>
                <w:w w:val="100"/>
                <w:sz w:val="24"/>
                <w:szCs w:val="24"/>
                <w:lang w:val="en-US" w:eastAsia="zh-CN"/>
              </w:rPr>
              <w:t>X</w:t>
            </w:r>
            <w:r>
              <w:rPr>
                <w:rFonts w:hint="eastAsia" w:ascii="宋体" w:hAnsi="宋体" w:eastAsia="宋体" w:cs="宋体"/>
                <w:color w:val="auto"/>
                <w:spacing w:val="0"/>
                <w:w w:val="100"/>
                <w:sz w:val="24"/>
                <w:szCs w:val="24"/>
              </w:rPr>
              <w:t>分）</w:t>
            </w:r>
          </w:p>
        </w:tc>
        <w:tc>
          <w:tcPr>
            <w:tcW w:w="1222" w:type="dxa"/>
            <w:vAlign w:val="center"/>
          </w:tcPr>
          <w:p w14:paraId="686DEA89">
            <w:pPr>
              <w:keepNext w:val="0"/>
              <w:keepLines w:val="0"/>
              <w:pageBreakBefore w:val="0"/>
              <w:suppressLineNumbers w:val="0"/>
              <w:wordWrap/>
              <w:overflowPunct/>
              <w:topLinePunct w:val="0"/>
              <w:bidi w:val="0"/>
              <w:spacing w:before="0" w:beforeAutospacing="0" w:after="0" w:afterAutospacing="0" w:line="300" w:lineRule="auto"/>
              <w:ind w:right="-20"/>
              <w:jc w:val="center"/>
              <w:rPr>
                <w:rFonts w:hint="eastAsia" w:ascii="宋体" w:hAnsi="宋体" w:eastAsia="宋体" w:cs="宋体"/>
                <w:color w:val="auto"/>
                <w:sz w:val="24"/>
                <w:szCs w:val="24"/>
              </w:rPr>
            </w:pPr>
            <w:r>
              <w:rPr>
                <w:rFonts w:hint="eastAsia" w:ascii="宋体" w:hAnsi="宋体" w:eastAsia="宋体" w:cs="宋体"/>
                <w:color w:val="FF0000"/>
                <w:sz w:val="24"/>
                <w:szCs w:val="24"/>
                <w:lang w:val="en-US" w:eastAsia="zh-CN"/>
              </w:rPr>
              <w:t>征集</w:t>
            </w:r>
          </w:p>
        </w:tc>
        <w:tc>
          <w:tcPr>
            <w:tcW w:w="818" w:type="dxa"/>
            <w:shd w:val="clear" w:color="auto" w:fill="auto"/>
            <w:vAlign w:val="center"/>
          </w:tcPr>
          <w:p w14:paraId="4C7DE188">
            <w:pPr>
              <w:keepNext w:val="0"/>
              <w:keepLines w:val="0"/>
              <w:pageBreakBefore w:val="0"/>
              <w:suppressLineNumbers w:val="0"/>
              <w:wordWrap/>
              <w:overflowPunct/>
              <w:topLinePunct w:val="0"/>
              <w:bidi w:val="0"/>
              <w:spacing w:before="0" w:beforeAutospacing="0" w:after="0" w:afterAutospacing="0" w:line="300" w:lineRule="auto"/>
              <w:ind w:right="-2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0"/>
                <w:w w:val="100"/>
                <w:sz w:val="24"/>
                <w:szCs w:val="24"/>
                <w:lang w:val="en-US" w:eastAsia="zh-CN"/>
              </w:rPr>
              <w:t>X</w:t>
            </w:r>
            <w:r>
              <w:rPr>
                <w:rFonts w:hint="eastAsia" w:ascii="宋体" w:hAnsi="宋体" w:eastAsia="宋体" w:cs="宋体"/>
                <w:color w:val="auto"/>
                <w:spacing w:val="0"/>
                <w:w w:val="100"/>
                <w:sz w:val="24"/>
                <w:szCs w:val="24"/>
              </w:rPr>
              <w:t>分</w:t>
            </w:r>
          </w:p>
        </w:tc>
        <w:tc>
          <w:tcPr>
            <w:tcW w:w="6558" w:type="dxa"/>
            <w:vAlign w:val="center"/>
          </w:tcPr>
          <w:p w14:paraId="4493712B">
            <w:pPr>
              <w:keepNext w:val="0"/>
              <w:keepLines w:val="0"/>
              <w:pageBreakBefore w:val="0"/>
              <w:widowControl w:val="0"/>
              <w:suppressLineNumbers w:val="0"/>
              <w:kinsoku/>
              <w:wordWrap/>
              <w:overflowPunct/>
              <w:topLinePunct w:val="0"/>
              <w:autoSpaceDE/>
              <w:autoSpaceDN/>
              <w:bidi w:val="0"/>
              <w:adjustRightInd/>
              <w:snapToGrid/>
              <w:spacing w:before="14" w:beforeAutospacing="0" w:after="0" w:afterAutospacing="0" w:line="300" w:lineRule="auto"/>
              <w:ind w:left="11" w:right="-20"/>
              <w:jc w:val="both"/>
              <w:textAlignment w:val="auto"/>
              <w:rPr>
                <w:rFonts w:hint="eastAsia" w:ascii="宋体" w:hAnsi="宋体" w:eastAsia="宋体" w:cs="宋体"/>
                <w:color w:val="auto"/>
                <w:sz w:val="24"/>
                <w:szCs w:val="24"/>
              </w:rPr>
            </w:pPr>
            <w:r>
              <w:rPr>
                <w:rFonts w:hint="eastAsia" w:ascii="宋体" w:hAnsi="宋体" w:eastAsia="宋体" w:cs="宋体"/>
                <w:color w:val="FF0000"/>
                <w:sz w:val="24"/>
                <w:szCs w:val="24"/>
                <w:lang w:val="en-US" w:eastAsia="zh-CN"/>
              </w:rPr>
              <w:t>方案征集</w:t>
            </w:r>
          </w:p>
        </w:tc>
      </w:tr>
      <w:tr w14:paraId="6570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exact"/>
          <w:jc w:val="center"/>
        </w:trPr>
        <w:tc>
          <w:tcPr>
            <w:tcW w:w="1064" w:type="dxa"/>
            <w:vMerge w:val="continue"/>
          </w:tcPr>
          <w:p w14:paraId="69994FE6">
            <w:pPr>
              <w:keepNext w:val="0"/>
              <w:keepLines w:val="0"/>
              <w:pageBreakBefore w:val="0"/>
              <w:suppressLineNumbers w:val="0"/>
              <w:wordWrap/>
              <w:overflowPunct/>
              <w:topLinePunct w:val="0"/>
              <w:bidi w:val="0"/>
              <w:spacing w:before="0" w:beforeAutospacing="0" w:after="0" w:afterAutospacing="0" w:line="300" w:lineRule="auto"/>
              <w:ind w:left="0" w:right="0"/>
              <w:rPr>
                <w:rFonts w:hint="eastAsia" w:ascii="宋体" w:hAnsi="宋体" w:eastAsia="宋体" w:cs="宋体"/>
                <w:color w:val="auto"/>
              </w:rPr>
            </w:pPr>
          </w:p>
        </w:tc>
        <w:tc>
          <w:tcPr>
            <w:tcW w:w="1222" w:type="dxa"/>
            <w:vAlign w:val="center"/>
          </w:tcPr>
          <w:p w14:paraId="60441145">
            <w:pPr>
              <w:keepNext w:val="0"/>
              <w:keepLines w:val="0"/>
              <w:pageBreakBefore w:val="0"/>
              <w:suppressLineNumbers w:val="0"/>
              <w:wordWrap/>
              <w:overflowPunct/>
              <w:topLinePunct w:val="0"/>
              <w:bidi w:val="0"/>
              <w:spacing w:before="0" w:beforeAutospacing="0" w:after="0" w:afterAutospacing="0" w:line="300" w:lineRule="auto"/>
              <w:ind w:left="126" w:right="48"/>
              <w:jc w:val="center"/>
              <w:rPr>
                <w:rFonts w:hint="eastAsia" w:ascii="宋体" w:hAnsi="宋体" w:eastAsia="宋体" w:cs="宋体"/>
                <w:color w:val="auto"/>
                <w:sz w:val="24"/>
                <w:szCs w:val="24"/>
              </w:rPr>
            </w:pPr>
            <w:r>
              <w:rPr>
                <w:rFonts w:hint="eastAsia" w:ascii="宋体" w:hAnsi="宋体" w:eastAsia="宋体" w:cs="宋体"/>
                <w:color w:val="FF0000"/>
                <w:sz w:val="24"/>
                <w:szCs w:val="24"/>
                <w:lang w:val="en-US" w:eastAsia="zh-CN"/>
              </w:rPr>
              <w:t>征集</w:t>
            </w:r>
          </w:p>
        </w:tc>
        <w:tc>
          <w:tcPr>
            <w:tcW w:w="818" w:type="dxa"/>
            <w:shd w:val="clear" w:color="auto" w:fill="auto"/>
            <w:vAlign w:val="center"/>
          </w:tcPr>
          <w:p w14:paraId="4DDD82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right="-20" w:rightChars="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0"/>
                <w:w w:val="100"/>
                <w:sz w:val="24"/>
                <w:szCs w:val="24"/>
                <w:lang w:val="en-US" w:eastAsia="zh-CN"/>
              </w:rPr>
              <w:t>X分</w:t>
            </w:r>
          </w:p>
        </w:tc>
        <w:tc>
          <w:tcPr>
            <w:tcW w:w="6558" w:type="dxa"/>
            <w:vAlign w:val="center"/>
          </w:tcPr>
          <w:p w14:paraId="3D69B75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FF0000"/>
                <w:sz w:val="24"/>
                <w:szCs w:val="24"/>
                <w:lang w:val="en-US" w:eastAsia="zh-CN"/>
              </w:rPr>
              <w:t>方案征集</w:t>
            </w:r>
          </w:p>
        </w:tc>
      </w:tr>
      <w:tr w14:paraId="0782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exact"/>
          <w:jc w:val="center"/>
        </w:trPr>
        <w:tc>
          <w:tcPr>
            <w:tcW w:w="1064" w:type="dxa"/>
            <w:vMerge w:val="continue"/>
          </w:tcPr>
          <w:p w14:paraId="0069446D">
            <w:pPr>
              <w:keepNext w:val="0"/>
              <w:keepLines w:val="0"/>
              <w:pageBreakBefore w:val="0"/>
              <w:suppressLineNumbers w:val="0"/>
              <w:wordWrap/>
              <w:overflowPunct/>
              <w:topLinePunct w:val="0"/>
              <w:bidi w:val="0"/>
              <w:spacing w:before="0" w:beforeAutospacing="0" w:after="0" w:afterAutospacing="0" w:line="300" w:lineRule="auto"/>
              <w:ind w:left="0" w:right="0"/>
              <w:rPr>
                <w:rFonts w:hint="eastAsia" w:ascii="宋体" w:hAnsi="宋体" w:eastAsia="宋体" w:cs="宋体"/>
                <w:color w:val="auto"/>
              </w:rPr>
            </w:pPr>
          </w:p>
        </w:tc>
        <w:tc>
          <w:tcPr>
            <w:tcW w:w="1222" w:type="dxa"/>
            <w:vAlign w:val="center"/>
          </w:tcPr>
          <w:p w14:paraId="13F353F6">
            <w:pPr>
              <w:keepNext w:val="0"/>
              <w:keepLines w:val="0"/>
              <w:pageBreakBefore w:val="0"/>
              <w:suppressLineNumbers w:val="0"/>
              <w:wordWrap/>
              <w:overflowPunct/>
              <w:topLinePunct w:val="0"/>
              <w:bidi w:val="0"/>
              <w:spacing w:before="0" w:beforeAutospacing="0" w:after="0" w:afterAutospacing="0" w:line="300" w:lineRule="auto"/>
              <w:ind w:left="0" w:right="48"/>
              <w:jc w:val="center"/>
              <w:rPr>
                <w:rFonts w:hint="eastAsia" w:ascii="宋体" w:hAnsi="宋体" w:eastAsia="宋体" w:cs="宋体"/>
                <w:color w:val="auto"/>
                <w:sz w:val="24"/>
                <w:szCs w:val="24"/>
                <w:lang w:eastAsia="zh-CN"/>
              </w:rPr>
            </w:pPr>
            <w:r>
              <w:rPr>
                <w:rFonts w:hint="eastAsia" w:ascii="宋体" w:hAnsi="宋体" w:eastAsia="宋体" w:cs="宋体"/>
                <w:color w:val="FF0000"/>
                <w:sz w:val="24"/>
                <w:szCs w:val="24"/>
                <w:lang w:val="en-US" w:eastAsia="zh-CN"/>
              </w:rPr>
              <w:t>征集</w:t>
            </w:r>
          </w:p>
        </w:tc>
        <w:tc>
          <w:tcPr>
            <w:tcW w:w="818" w:type="dxa"/>
            <w:vAlign w:val="center"/>
          </w:tcPr>
          <w:p w14:paraId="663C850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right="-2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0"/>
                <w:w w:val="100"/>
                <w:sz w:val="24"/>
                <w:szCs w:val="24"/>
                <w:lang w:val="en-US" w:eastAsia="zh-CN"/>
              </w:rPr>
              <w:t>X分</w:t>
            </w:r>
          </w:p>
        </w:tc>
        <w:tc>
          <w:tcPr>
            <w:tcW w:w="6558" w:type="dxa"/>
            <w:vAlign w:val="center"/>
          </w:tcPr>
          <w:p w14:paraId="443158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Adobe 仿宋 Std R" w:hAnsi="Adobe 仿宋 Std R" w:eastAsia="Adobe 仿宋 Std R" w:cs="Adobe 仿宋 Std R"/>
                <w:color w:val="auto"/>
                <w:sz w:val="24"/>
                <w:szCs w:val="24"/>
              </w:rPr>
            </w:pPr>
            <w:r>
              <w:rPr>
                <w:rFonts w:hint="eastAsia" w:ascii="宋体" w:hAnsi="宋体" w:eastAsia="宋体" w:cs="宋体"/>
                <w:color w:val="FF0000"/>
                <w:sz w:val="24"/>
                <w:szCs w:val="24"/>
                <w:lang w:val="en-US" w:eastAsia="zh-CN"/>
              </w:rPr>
              <w:t>方案征集</w:t>
            </w:r>
          </w:p>
        </w:tc>
      </w:tr>
      <w:tr w14:paraId="4D11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exact"/>
          <w:jc w:val="center"/>
        </w:trPr>
        <w:tc>
          <w:tcPr>
            <w:tcW w:w="1064" w:type="dxa"/>
            <w:vMerge w:val="continue"/>
          </w:tcPr>
          <w:p w14:paraId="02E57475">
            <w:pPr>
              <w:keepNext w:val="0"/>
              <w:keepLines w:val="0"/>
              <w:pageBreakBefore w:val="0"/>
              <w:suppressLineNumbers w:val="0"/>
              <w:wordWrap/>
              <w:overflowPunct/>
              <w:topLinePunct w:val="0"/>
              <w:bidi w:val="0"/>
              <w:spacing w:before="0" w:beforeAutospacing="0" w:after="0" w:afterAutospacing="0" w:line="300" w:lineRule="auto"/>
              <w:ind w:left="0" w:right="0"/>
              <w:rPr>
                <w:rFonts w:hint="default"/>
                <w:color w:val="auto"/>
              </w:rPr>
            </w:pPr>
          </w:p>
        </w:tc>
        <w:tc>
          <w:tcPr>
            <w:tcW w:w="1222" w:type="dxa"/>
            <w:vAlign w:val="center"/>
          </w:tcPr>
          <w:p w14:paraId="672AC67A">
            <w:pPr>
              <w:keepNext w:val="0"/>
              <w:keepLines w:val="0"/>
              <w:pageBreakBefore w:val="0"/>
              <w:suppressLineNumbers w:val="0"/>
              <w:wordWrap/>
              <w:overflowPunct/>
              <w:topLinePunct w:val="0"/>
              <w:bidi w:val="0"/>
              <w:spacing w:before="0" w:beforeAutospacing="0" w:after="0" w:afterAutospacing="0" w:line="300" w:lineRule="auto"/>
              <w:ind w:right="48"/>
              <w:jc w:val="center"/>
              <w:rPr>
                <w:rFonts w:hint="eastAsia" w:ascii="宋体" w:hAnsi="宋体" w:eastAsia="宋体" w:cs="宋体"/>
                <w:color w:val="auto"/>
                <w:spacing w:val="0"/>
                <w:w w:val="100"/>
                <w:sz w:val="24"/>
                <w:szCs w:val="24"/>
                <w:lang w:eastAsia="zh-CN"/>
              </w:rPr>
            </w:pPr>
            <w:r>
              <w:rPr>
                <w:rFonts w:hint="eastAsia" w:ascii="宋体" w:hAnsi="宋体" w:eastAsia="宋体" w:cs="宋体"/>
                <w:color w:val="FF0000"/>
                <w:sz w:val="24"/>
                <w:szCs w:val="24"/>
                <w:lang w:val="en-US" w:eastAsia="zh-CN"/>
              </w:rPr>
              <w:t>征集</w:t>
            </w:r>
          </w:p>
        </w:tc>
        <w:tc>
          <w:tcPr>
            <w:tcW w:w="818" w:type="dxa"/>
            <w:vAlign w:val="center"/>
          </w:tcPr>
          <w:p w14:paraId="1DBF16B9">
            <w:pPr>
              <w:keepNext w:val="0"/>
              <w:keepLines w:val="0"/>
              <w:pageBreakBefore w:val="0"/>
              <w:suppressLineNumbers w:val="0"/>
              <w:wordWrap/>
              <w:overflowPunct/>
              <w:topLinePunct w:val="0"/>
              <w:bidi w:val="0"/>
              <w:spacing w:before="0" w:beforeAutospacing="0" w:after="0" w:afterAutospacing="0" w:line="300" w:lineRule="auto"/>
              <w:ind w:right="-20"/>
              <w:jc w:val="center"/>
              <w:rPr>
                <w:rFonts w:hint="eastAsia" w:ascii="宋体" w:hAnsi="宋体" w:eastAsia="宋体" w:cs="宋体"/>
                <w:color w:val="auto"/>
                <w:sz w:val="24"/>
                <w:szCs w:val="24"/>
              </w:rPr>
            </w:pPr>
            <w:r>
              <w:rPr>
                <w:rFonts w:hint="eastAsia" w:ascii="宋体" w:hAnsi="宋体" w:eastAsia="宋体" w:cs="宋体"/>
                <w:color w:val="auto"/>
                <w:spacing w:val="0"/>
                <w:w w:val="100"/>
                <w:sz w:val="24"/>
                <w:szCs w:val="24"/>
                <w:lang w:val="en-US" w:eastAsia="zh-CN"/>
              </w:rPr>
              <w:t>X分</w:t>
            </w:r>
          </w:p>
        </w:tc>
        <w:tc>
          <w:tcPr>
            <w:tcW w:w="6558" w:type="dxa"/>
            <w:vAlign w:val="center"/>
          </w:tcPr>
          <w:p w14:paraId="64EE041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auto"/>
              <w:ind w:left="0" w:right="0"/>
              <w:jc w:val="both"/>
              <w:textAlignment w:val="auto"/>
              <w:rPr>
                <w:rFonts w:hint="eastAsia" w:ascii="宋体" w:hAnsi="宋体" w:eastAsia="宋体" w:cs="宋体"/>
                <w:color w:val="FF0000"/>
                <w:sz w:val="24"/>
                <w:szCs w:val="24"/>
                <w:lang w:val="en-US" w:eastAsia="zh-CN"/>
              </w:rPr>
            </w:pPr>
          </w:p>
          <w:p w14:paraId="717F501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方案征集</w:t>
            </w:r>
          </w:p>
        </w:tc>
      </w:tr>
      <w:tr w14:paraId="46E0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exact"/>
          <w:jc w:val="center"/>
        </w:trPr>
        <w:tc>
          <w:tcPr>
            <w:tcW w:w="1064" w:type="dxa"/>
            <w:vMerge w:val="continue"/>
          </w:tcPr>
          <w:p w14:paraId="0E9015E1">
            <w:pPr>
              <w:keepNext w:val="0"/>
              <w:keepLines w:val="0"/>
              <w:pageBreakBefore w:val="0"/>
              <w:suppressLineNumbers w:val="0"/>
              <w:wordWrap/>
              <w:overflowPunct/>
              <w:topLinePunct w:val="0"/>
              <w:bidi w:val="0"/>
              <w:spacing w:before="0" w:beforeAutospacing="0" w:after="0" w:afterAutospacing="0" w:line="300" w:lineRule="auto"/>
              <w:ind w:left="0" w:right="0"/>
              <w:rPr>
                <w:rFonts w:hint="default"/>
                <w:color w:val="auto"/>
              </w:rPr>
            </w:pPr>
          </w:p>
        </w:tc>
        <w:tc>
          <w:tcPr>
            <w:tcW w:w="1222" w:type="dxa"/>
            <w:vAlign w:val="center"/>
          </w:tcPr>
          <w:p w14:paraId="0343D809">
            <w:pPr>
              <w:keepNext w:val="0"/>
              <w:keepLines w:val="0"/>
              <w:pageBreakBefore w:val="0"/>
              <w:suppressLineNumbers w:val="0"/>
              <w:wordWrap/>
              <w:overflowPunct/>
              <w:topLinePunct w:val="0"/>
              <w:bidi w:val="0"/>
              <w:spacing w:before="0" w:beforeAutospacing="0" w:after="0" w:afterAutospacing="0" w:line="300" w:lineRule="auto"/>
              <w:ind w:left="126" w:right="-20"/>
              <w:jc w:val="center"/>
              <w:rPr>
                <w:rFonts w:hint="eastAsia" w:ascii="宋体" w:hAnsi="宋体" w:eastAsia="宋体" w:cs="宋体"/>
                <w:color w:val="auto"/>
                <w:sz w:val="24"/>
                <w:szCs w:val="24"/>
                <w:lang w:eastAsia="zh-CN"/>
              </w:rPr>
            </w:pPr>
            <w:r>
              <w:rPr>
                <w:rFonts w:hint="eastAsia" w:ascii="宋体" w:hAnsi="宋体" w:eastAsia="宋体" w:cs="宋体"/>
                <w:color w:val="FF0000"/>
                <w:sz w:val="24"/>
                <w:szCs w:val="24"/>
                <w:lang w:val="en-US" w:eastAsia="zh-CN"/>
              </w:rPr>
              <w:t>征集</w:t>
            </w:r>
          </w:p>
        </w:tc>
        <w:tc>
          <w:tcPr>
            <w:tcW w:w="818" w:type="dxa"/>
            <w:vAlign w:val="center"/>
          </w:tcPr>
          <w:p w14:paraId="16565556">
            <w:pPr>
              <w:keepNext w:val="0"/>
              <w:keepLines w:val="0"/>
              <w:pageBreakBefore w:val="0"/>
              <w:suppressLineNumbers w:val="0"/>
              <w:wordWrap/>
              <w:overflowPunct/>
              <w:topLinePunct w:val="0"/>
              <w:bidi w:val="0"/>
              <w:spacing w:before="0" w:beforeAutospacing="0" w:after="0" w:afterAutospacing="0" w:line="300" w:lineRule="auto"/>
              <w:ind w:right="-20"/>
              <w:jc w:val="center"/>
              <w:rPr>
                <w:rFonts w:hint="eastAsia" w:ascii="宋体" w:hAnsi="宋体" w:eastAsia="宋体" w:cs="宋体"/>
                <w:color w:val="auto"/>
                <w:sz w:val="24"/>
                <w:szCs w:val="24"/>
              </w:rPr>
            </w:pPr>
            <w:r>
              <w:rPr>
                <w:rFonts w:hint="eastAsia" w:ascii="宋体" w:hAnsi="宋体" w:eastAsia="宋体" w:cs="宋体"/>
                <w:color w:val="auto"/>
                <w:spacing w:val="0"/>
                <w:w w:val="100"/>
                <w:sz w:val="24"/>
                <w:szCs w:val="24"/>
                <w:lang w:val="en-US" w:eastAsia="zh-CN"/>
              </w:rPr>
              <w:t>X</w:t>
            </w:r>
            <w:r>
              <w:rPr>
                <w:rFonts w:hint="eastAsia" w:ascii="宋体" w:hAnsi="宋体" w:eastAsia="宋体" w:cs="宋体"/>
                <w:color w:val="auto"/>
                <w:spacing w:val="0"/>
                <w:w w:val="100"/>
                <w:sz w:val="24"/>
                <w:szCs w:val="24"/>
              </w:rPr>
              <w:t>分</w:t>
            </w:r>
          </w:p>
        </w:tc>
        <w:tc>
          <w:tcPr>
            <w:tcW w:w="6558" w:type="dxa"/>
            <w:vAlign w:val="center"/>
          </w:tcPr>
          <w:p w14:paraId="36A1EA3D">
            <w:pPr>
              <w:keepNext w:val="0"/>
              <w:keepLines w:val="0"/>
              <w:pageBreakBefore w:val="0"/>
              <w:widowControl/>
              <w:suppressLineNumbers w:val="0"/>
              <w:wordWrap/>
              <w:overflowPunct/>
              <w:topLinePunct w:val="0"/>
              <w:bidi w:val="0"/>
              <w:spacing w:beforeAutospacing="0" w:after="0" w:afterAutospacing="0" w:line="300" w:lineRule="auto"/>
              <w:ind w:left="0" w:right="0"/>
              <w:jc w:val="both"/>
              <w:rPr>
                <w:rFonts w:hint="eastAsia" w:ascii="宋体" w:hAnsi="宋体" w:eastAsia="宋体" w:cs="宋体"/>
                <w:color w:val="auto"/>
                <w:sz w:val="24"/>
                <w:szCs w:val="24"/>
              </w:rPr>
            </w:pPr>
            <w:r>
              <w:rPr>
                <w:rFonts w:hint="eastAsia" w:ascii="宋体" w:hAnsi="宋体" w:eastAsia="宋体" w:cs="宋体"/>
                <w:color w:val="FF0000"/>
                <w:sz w:val="24"/>
                <w:szCs w:val="24"/>
                <w:lang w:val="en-US" w:eastAsia="zh-CN"/>
              </w:rPr>
              <w:t>方案征集</w:t>
            </w:r>
          </w:p>
        </w:tc>
      </w:tr>
      <w:tr w14:paraId="0E63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exact"/>
          <w:jc w:val="center"/>
        </w:trPr>
        <w:tc>
          <w:tcPr>
            <w:tcW w:w="1064" w:type="dxa"/>
            <w:vMerge w:val="restart"/>
            <w:vAlign w:val="center"/>
          </w:tcPr>
          <w:p w14:paraId="0910B7D4">
            <w:pPr>
              <w:keepNext w:val="0"/>
              <w:keepLines w:val="0"/>
              <w:pageBreakBefore w:val="0"/>
              <w:suppressLineNumbers w:val="0"/>
              <w:wordWrap/>
              <w:overflowPunct/>
              <w:topLinePunct w:val="0"/>
              <w:bidi w:val="0"/>
              <w:spacing w:before="0" w:beforeAutospacing="0" w:after="0" w:afterAutospacing="0" w:line="300" w:lineRule="auto"/>
              <w:ind w:left="0" w:right="0"/>
              <w:jc w:val="center"/>
              <w:rPr>
                <w:rFonts w:hint="eastAsia" w:eastAsia="宋体"/>
                <w:color w:val="auto"/>
                <w:sz w:val="20"/>
                <w:szCs w:val="20"/>
                <w:lang w:val="en-US" w:eastAsia="zh-CN"/>
              </w:rPr>
            </w:pPr>
          </w:p>
          <w:p w14:paraId="5D1C6C44">
            <w:pPr>
              <w:keepNext w:val="0"/>
              <w:keepLines w:val="0"/>
              <w:pageBreakBefore w:val="0"/>
              <w:suppressLineNumbers w:val="0"/>
              <w:wordWrap/>
              <w:overflowPunct/>
              <w:topLinePunct w:val="0"/>
              <w:bidi w:val="0"/>
              <w:spacing w:before="0" w:beforeAutospacing="0" w:after="0" w:afterAutospacing="0" w:line="300" w:lineRule="auto"/>
              <w:ind w:left="0" w:right="0"/>
              <w:jc w:val="center"/>
              <w:rPr>
                <w:rFonts w:hint="default"/>
                <w:color w:val="auto"/>
                <w:sz w:val="20"/>
                <w:szCs w:val="20"/>
              </w:rPr>
            </w:pPr>
          </w:p>
          <w:p w14:paraId="51A56986">
            <w:pPr>
              <w:keepNext w:val="0"/>
              <w:keepLines w:val="0"/>
              <w:pageBreakBefore w:val="0"/>
              <w:suppressLineNumbers w:val="0"/>
              <w:wordWrap/>
              <w:overflowPunct/>
              <w:topLinePunct w:val="0"/>
              <w:bidi w:val="0"/>
              <w:spacing w:before="0" w:beforeAutospacing="0" w:after="0" w:afterAutospacing="0" w:line="300" w:lineRule="auto"/>
              <w:ind w:left="47" w:right="-20"/>
              <w:jc w:val="center"/>
              <w:rPr>
                <w:rFonts w:hint="eastAsia" w:ascii="宋体" w:hAnsi="宋体" w:eastAsia="宋体" w:cs="宋体"/>
                <w:color w:val="auto"/>
                <w:sz w:val="24"/>
                <w:szCs w:val="24"/>
              </w:rPr>
            </w:pPr>
            <w:r>
              <w:rPr>
                <w:rFonts w:hint="eastAsia" w:ascii="宋体" w:hAnsi="宋体" w:eastAsia="宋体" w:cs="宋体"/>
                <w:color w:val="auto"/>
                <w:spacing w:val="0"/>
                <w:w w:val="100"/>
                <w:sz w:val="24"/>
                <w:szCs w:val="24"/>
              </w:rPr>
              <w:t>商务分值</w:t>
            </w:r>
          </w:p>
          <w:p w14:paraId="05A960C0">
            <w:pPr>
              <w:keepNext w:val="0"/>
              <w:keepLines w:val="0"/>
              <w:pageBreakBefore w:val="0"/>
              <w:suppressLineNumbers w:val="0"/>
              <w:wordWrap/>
              <w:overflowPunct/>
              <w:topLinePunct w:val="0"/>
              <w:bidi w:val="0"/>
              <w:spacing w:before="69" w:beforeAutospacing="0" w:after="0" w:afterAutospacing="0" w:line="300" w:lineRule="auto"/>
              <w:ind w:right="-20"/>
              <w:jc w:val="center"/>
              <w:rPr>
                <w:rFonts w:hint="default" w:ascii="Adobe 仿宋 Std R" w:hAnsi="Adobe 仿宋 Std R" w:eastAsia="Adobe 仿宋 Std R" w:cs="Adobe 仿宋 Std R"/>
                <w:color w:val="auto"/>
                <w:sz w:val="24"/>
                <w:szCs w:val="24"/>
              </w:rPr>
            </w:pPr>
            <w:r>
              <w:rPr>
                <w:rFonts w:hint="eastAsia" w:ascii="宋体" w:hAnsi="宋体" w:eastAsia="宋体" w:cs="宋体"/>
                <w:color w:val="auto"/>
                <w:spacing w:val="0"/>
                <w:w w:val="100"/>
                <w:sz w:val="24"/>
                <w:szCs w:val="24"/>
                <w:lang w:val="en-US" w:eastAsia="zh-CN"/>
              </w:rPr>
              <w:t>（X分</w:t>
            </w:r>
            <w:r>
              <w:rPr>
                <w:rFonts w:hint="default" w:ascii="宋体" w:hAnsi="宋体" w:eastAsia="宋体" w:cs="宋体"/>
                <w:color w:val="auto"/>
                <w:spacing w:val="0"/>
                <w:w w:val="100"/>
                <w:sz w:val="24"/>
                <w:szCs w:val="24"/>
              </w:rPr>
              <w:t>）</w:t>
            </w:r>
          </w:p>
        </w:tc>
        <w:tc>
          <w:tcPr>
            <w:tcW w:w="1222" w:type="dxa"/>
            <w:vAlign w:val="center"/>
          </w:tcPr>
          <w:p w14:paraId="574E1BCF">
            <w:pPr>
              <w:keepNext w:val="0"/>
              <w:keepLines w:val="0"/>
              <w:pageBreakBefore w:val="0"/>
              <w:suppressLineNumbers w:val="0"/>
              <w:wordWrap/>
              <w:overflowPunct/>
              <w:topLinePunct w:val="0"/>
              <w:bidi w:val="0"/>
              <w:spacing w:before="0" w:beforeAutospacing="0" w:after="0" w:afterAutospacing="0" w:line="300" w:lineRule="auto"/>
              <w:ind w:right="-20"/>
              <w:jc w:val="center"/>
              <w:rPr>
                <w:rFonts w:hint="eastAsia" w:ascii="宋体" w:hAnsi="宋体" w:eastAsia="宋体" w:cs="宋体"/>
                <w:color w:val="auto"/>
                <w:sz w:val="24"/>
                <w:szCs w:val="24"/>
              </w:rPr>
            </w:pPr>
            <w:r>
              <w:rPr>
                <w:rFonts w:hint="eastAsia" w:ascii="宋体" w:hAnsi="宋体" w:eastAsia="宋体" w:cs="宋体"/>
                <w:color w:val="FF0000"/>
                <w:sz w:val="24"/>
                <w:szCs w:val="24"/>
                <w:lang w:val="en-US" w:eastAsia="zh-CN"/>
              </w:rPr>
              <w:t>征集</w:t>
            </w:r>
          </w:p>
        </w:tc>
        <w:tc>
          <w:tcPr>
            <w:tcW w:w="818" w:type="dxa"/>
            <w:shd w:val="clear" w:color="auto" w:fill="auto"/>
            <w:vAlign w:val="center"/>
          </w:tcPr>
          <w:p w14:paraId="51DA2392">
            <w:pPr>
              <w:keepNext w:val="0"/>
              <w:keepLines w:val="0"/>
              <w:pageBreakBefore w:val="0"/>
              <w:suppressLineNumbers w:val="0"/>
              <w:wordWrap/>
              <w:overflowPunct/>
              <w:topLinePunct w:val="0"/>
              <w:bidi w:val="0"/>
              <w:spacing w:before="0" w:beforeAutospacing="0" w:after="0" w:afterAutospacing="0" w:line="300" w:lineRule="auto"/>
              <w:ind w:right="-2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0"/>
                <w:w w:val="100"/>
                <w:sz w:val="24"/>
                <w:szCs w:val="24"/>
                <w:lang w:val="en-US" w:eastAsia="zh-CN"/>
              </w:rPr>
              <w:t>X</w:t>
            </w:r>
            <w:r>
              <w:rPr>
                <w:rFonts w:hint="eastAsia" w:ascii="宋体" w:hAnsi="宋体" w:eastAsia="宋体" w:cs="宋体"/>
                <w:color w:val="auto"/>
                <w:spacing w:val="0"/>
                <w:w w:val="100"/>
                <w:sz w:val="24"/>
                <w:szCs w:val="24"/>
              </w:rPr>
              <w:t>分</w:t>
            </w:r>
          </w:p>
        </w:tc>
        <w:tc>
          <w:tcPr>
            <w:tcW w:w="6558" w:type="dxa"/>
            <w:vAlign w:val="center"/>
          </w:tcPr>
          <w:p w14:paraId="50C920B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FF0000"/>
                <w:sz w:val="24"/>
                <w:szCs w:val="24"/>
                <w:lang w:val="en-US" w:eastAsia="zh-CN"/>
              </w:rPr>
              <w:t>方案征集</w:t>
            </w:r>
          </w:p>
        </w:tc>
      </w:tr>
      <w:tr w14:paraId="18DD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exact"/>
          <w:jc w:val="center"/>
        </w:trPr>
        <w:tc>
          <w:tcPr>
            <w:tcW w:w="1064" w:type="dxa"/>
            <w:vMerge w:val="continue"/>
            <w:vAlign w:val="center"/>
          </w:tcPr>
          <w:p w14:paraId="095F21AB">
            <w:pPr>
              <w:keepNext w:val="0"/>
              <w:keepLines w:val="0"/>
              <w:pageBreakBefore w:val="0"/>
              <w:suppressLineNumbers w:val="0"/>
              <w:wordWrap/>
              <w:overflowPunct/>
              <w:topLinePunct w:val="0"/>
              <w:bidi w:val="0"/>
              <w:spacing w:before="69" w:beforeAutospacing="0" w:after="0" w:afterAutospacing="0" w:line="300" w:lineRule="auto"/>
              <w:ind w:right="-20"/>
              <w:jc w:val="center"/>
              <w:rPr>
                <w:rFonts w:hint="eastAsia" w:ascii="宋体" w:hAnsi="宋体" w:eastAsia="宋体" w:cs="宋体"/>
                <w:color w:val="auto"/>
                <w:spacing w:val="0"/>
                <w:w w:val="100"/>
                <w:sz w:val="24"/>
                <w:szCs w:val="24"/>
                <w:lang w:val="en-US" w:eastAsia="zh-CN"/>
              </w:rPr>
            </w:pPr>
          </w:p>
        </w:tc>
        <w:tc>
          <w:tcPr>
            <w:tcW w:w="1222" w:type="dxa"/>
            <w:vAlign w:val="center"/>
          </w:tcPr>
          <w:p w14:paraId="5AAB7397">
            <w:pPr>
              <w:keepNext w:val="0"/>
              <w:keepLines w:val="0"/>
              <w:pageBreakBefore w:val="0"/>
              <w:suppressLineNumbers w:val="0"/>
              <w:wordWrap/>
              <w:overflowPunct/>
              <w:topLinePunct w:val="0"/>
              <w:bidi w:val="0"/>
              <w:spacing w:before="0" w:beforeAutospacing="0" w:after="0" w:afterAutospacing="0" w:line="300" w:lineRule="auto"/>
              <w:ind w:right="-20"/>
              <w:jc w:val="center"/>
              <w:rPr>
                <w:rFonts w:hint="eastAsia" w:ascii="宋体" w:hAnsi="宋体" w:eastAsia="宋体" w:cs="宋体"/>
                <w:color w:val="auto"/>
                <w:spacing w:val="0"/>
                <w:w w:val="100"/>
                <w:sz w:val="24"/>
                <w:szCs w:val="24"/>
                <w:lang w:eastAsia="zh-CN"/>
              </w:rPr>
            </w:pPr>
            <w:r>
              <w:rPr>
                <w:rFonts w:hint="eastAsia" w:ascii="宋体" w:hAnsi="宋体" w:eastAsia="宋体" w:cs="宋体"/>
                <w:color w:val="FF0000"/>
                <w:sz w:val="24"/>
                <w:szCs w:val="24"/>
                <w:lang w:val="en-US" w:eastAsia="zh-CN"/>
              </w:rPr>
              <w:t>征集</w:t>
            </w:r>
          </w:p>
        </w:tc>
        <w:tc>
          <w:tcPr>
            <w:tcW w:w="818" w:type="dxa"/>
            <w:shd w:val="clear" w:color="auto" w:fill="auto"/>
            <w:vAlign w:val="center"/>
          </w:tcPr>
          <w:p w14:paraId="0B3DFC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right="-20" w:rightChars="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0"/>
                <w:w w:val="100"/>
                <w:sz w:val="24"/>
                <w:szCs w:val="24"/>
                <w:lang w:val="en-US" w:eastAsia="zh-CN"/>
              </w:rPr>
              <w:t>X分</w:t>
            </w:r>
          </w:p>
        </w:tc>
        <w:tc>
          <w:tcPr>
            <w:tcW w:w="6558" w:type="dxa"/>
            <w:vAlign w:val="center"/>
          </w:tcPr>
          <w:p w14:paraId="61CD21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00" w:lineRule="auto"/>
              <w:ind w:left="0" w:leftChars="0" w:right="0" w:rightChars="0"/>
              <w:jc w:val="both"/>
              <w:textAlignment w:val="auto"/>
              <w:rPr>
                <w:rFonts w:hint="eastAsia" w:ascii="宋体" w:hAnsi="宋体" w:eastAsia="宋体" w:cs="宋体"/>
                <w:b/>
                <w:bCs/>
                <w:color w:val="auto"/>
                <w:spacing w:val="0"/>
                <w:w w:val="100"/>
                <w:sz w:val="24"/>
                <w:szCs w:val="24"/>
              </w:rPr>
            </w:pPr>
            <w:r>
              <w:rPr>
                <w:rFonts w:hint="eastAsia" w:ascii="宋体" w:hAnsi="宋体" w:eastAsia="宋体" w:cs="宋体"/>
                <w:color w:val="FF0000"/>
                <w:sz w:val="24"/>
                <w:szCs w:val="24"/>
                <w:lang w:val="en-US" w:eastAsia="zh-CN"/>
              </w:rPr>
              <w:t>方案征集</w:t>
            </w:r>
          </w:p>
        </w:tc>
      </w:tr>
      <w:tr w14:paraId="2B94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exact"/>
          <w:jc w:val="center"/>
        </w:trPr>
        <w:tc>
          <w:tcPr>
            <w:tcW w:w="1064" w:type="dxa"/>
            <w:vMerge w:val="continue"/>
          </w:tcPr>
          <w:p w14:paraId="35B201C4">
            <w:pPr>
              <w:keepNext w:val="0"/>
              <w:keepLines w:val="0"/>
              <w:pageBreakBefore w:val="0"/>
              <w:suppressLineNumbers w:val="0"/>
              <w:wordWrap/>
              <w:overflowPunct/>
              <w:topLinePunct w:val="0"/>
              <w:bidi w:val="0"/>
              <w:spacing w:before="0" w:beforeAutospacing="0" w:after="0" w:afterAutospacing="0" w:line="300" w:lineRule="auto"/>
              <w:ind w:left="0" w:right="0"/>
              <w:rPr>
                <w:rFonts w:hint="default"/>
                <w:color w:val="auto"/>
              </w:rPr>
            </w:pPr>
          </w:p>
        </w:tc>
        <w:tc>
          <w:tcPr>
            <w:tcW w:w="1222" w:type="dxa"/>
            <w:vAlign w:val="center"/>
          </w:tcPr>
          <w:p w14:paraId="4DBFF87D">
            <w:pPr>
              <w:keepNext w:val="0"/>
              <w:keepLines w:val="0"/>
              <w:pageBreakBefore w:val="0"/>
              <w:suppressLineNumbers w:val="0"/>
              <w:wordWrap/>
              <w:overflowPunct/>
              <w:topLinePunct w:val="0"/>
              <w:bidi w:val="0"/>
              <w:spacing w:before="0" w:beforeAutospacing="0" w:after="0" w:afterAutospacing="0" w:line="300" w:lineRule="auto"/>
              <w:ind w:right="-20"/>
              <w:jc w:val="center"/>
              <w:rPr>
                <w:rFonts w:hint="default"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征集</w:t>
            </w:r>
          </w:p>
        </w:tc>
        <w:tc>
          <w:tcPr>
            <w:tcW w:w="818" w:type="dxa"/>
            <w:vAlign w:val="center"/>
          </w:tcPr>
          <w:p w14:paraId="289428C7">
            <w:pPr>
              <w:keepNext w:val="0"/>
              <w:keepLines w:val="0"/>
              <w:pageBreakBefore w:val="0"/>
              <w:suppressLineNumbers w:val="0"/>
              <w:wordWrap/>
              <w:overflowPunct/>
              <w:topLinePunct w:val="0"/>
              <w:bidi w:val="0"/>
              <w:spacing w:before="0" w:beforeAutospacing="0" w:after="0" w:afterAutospacing="0" w:line="300" w:lineRule="auto"/>
              <w:ind w:right="-20"/>
              <w:jc w:val="center"/>
              <w:rPr>
                <w:rFonts w:hint="eastAsia" w:ascii="宋体" w:hAnsi="宋体" w:eastAsia="宋体" w:cs="宋体"/>
                <w:color w:val="auto"/>
                <w:sz w:val="24"/>
                <w:szCs w:val="24"/>
              </w:rPr>
            </w:pPr>
            <w:r>
              <w:rPr>
                <w:rFonts w:hint="eastAsia" w:ascii="宋体" w:hAnsi="宋体" w:eastAsia="宋体" w:cs="宋体"/>
                <w:color w:val="auto"/>
                <w:spacing w:val="0"/>
                <w:w w:val="100"/>
                <w:sz w:val="24"/>
                <w:szCs w:val="24"/>
                <w:lang w:val="en-US" w:eastAsia="zh-CN"/>
              </w:rPr>
              <w:t>X分</w:t>
            </w:r>
          </w:p>
        </w:tc>
        <w:tc>
          <w:tcPr>
            <w:tcW w:w="6558" w:type="dxa"/>
            <w:vAlign w:val="center"/>
          </w:tcPr>
          <w:p w14:paraId="1F3802B4">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300" w:lineRule="auto"/>
              <w:ind w:right="35"/>
              <w:jc w:val="both"/>
              <w:textAlignment w:val="auto"/>
              <w:rPr>
                <w:rFonts w:hint="eastAsia" w:ascii="宋体" w:hAnsi="宋体" w:eastAsia="宋体" w:cs="宋体"/>
                <w:b/>
                <w:bCs/>
                <w:color w:val="auto"/>
                <w:spacing w:val="0"/>
                <w:w w:val="100"/>
                <w:sz w:val="24"/>
                <w:szCs w:val="24"/>
              </w:rPr>
            </w:pPr>
            <w:r>
              <w:rPr>
                <w:rFonts w:hint="eastAsia" w:ascii="宋体" w:hAnsi="宋体" w:eastAsia="宋体" w:cs="宋体"/>
                <w:color w:val="FF0000"/>
                <w:sz w:val="24"/>
                <w:szCs w:val="24"/>
                <w:lang w:val="en-US" w:eastAsia="zh-CN"/>
              </w:rPr>
              <w:t>方案征集</w:t>
            </w:r>
          </w:p>
        </w:tc>
      </w:tr>
    </w:tbl>
    <w:p w14:paraId="5024BDC5">
      <w:pPr>
        <w:pStyle w:val="3"/>
        <w:ind w:firstLine="0" w:firstLineChars="0"/>
        <w:rPr>
          <w:rFonts w:ascii="仿宋_GB2312" w:hAnsi="仿宋_GB2312" w:eastAsia="仿宋_GB2312" w:cs="仿宋_GB2312"/>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32F2D28-43B5-43BA-892A-1A8419487265}"/>
  </w:font>
  <w:font w:name="仿宋_GB2312">
    <w:altName w:val="仿宋"/>
    <w:panose1 w:val="00000000000000000000"/>
    <w:charset w:val="86"/>
    <w:family w:val="auto"/>
    <w:pitch w:val="default"/>
    <w:sig w:usb0="00000000" w:usb1="00000000" w:usb2="00000000" w:usb3="00000000" w:csb0="00040000" w:csb1="00000000"/>
    <w:embedRegular r:id="rId2" w:fontKey="{EE42451A-8AD3-4ADA-B0FD-E1A066A51BBD}"/>
  </w:font>
  <w:font w:name="仿宋">
    <w:panose1 w:val="02010609060101010101"/>
    <w:charset w:val="86"/>
    <w:family w:val="modern"/>
    <w:pitch w:val="default"/>
    <w:sig w:usb0="800002BF" w:usb1="38CF7CFA" w:usb2="00000016" w:usb3="00000000" w:csb0="00040001" w:csb1="00000000"/>
    <w:embedRegular r:id="rId3" w:fontKey="{4FA75C18-FFD3-4C5B-95C2-880431B024AF}"/>
  </w:font>
  <w:font w:name="Adobe 仿宋 Std R">
    <w:altName w:val="仿宋"/>
    <w:panose1 w:val="02020400000000000000"/>
    <w:charset w:val="28"/>
    <w:family w:val="roman"/>
    <w:pitch w:val="default"/>
    <w:sig w:usb0="00000000" w:usb1="00000000" w:usb2="00000016" w:usb3="00000000" w:csb0="00060007" w:csb1="00000000"/>
    <w:embedRegular r:id="rId4" w:fontKey="{CC22BCE7-EDAD-42FD-8967-D908B0C82CED}"/>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TIxMzBmMzE4YWExNzQzMmI5MzczZjRkMTMxZDgifQ=="/>
  </w:docVars>
  <w:rsids>
    <w:rsidRoot w:val="295E2B63"/>
    <w:rsid w:val="002B5CFF"/>
    <w:rsid w:val="002E529D"/>
    <w:rsid w:val="002F5123"/>
    <w:rsid w:val="00315E54"/>
    <w:rsid w:val="003B643A"/>
    <w:rsid w:val="00405BF7"/>
    <w:rsid w:val="004F232E"/>
    <w:rsid w:val="004F67BF"/>
    <w:rsid w:val="00504535"/>
    <w:rsid w:val="00663F07"/>
    <w:rsid w:val="006C4144"/>
    <w:rsid w:val="007018FE"/>
    <w:rsid w:val="007157D9"/>
    <w:rsid w:val="00735E26"/>
    <w:rsid w:val="007C5458"/>
    <w:rsid w:val="008C62C1"/>
    <w:rsid w:val="0093060D"/>
    <w:rsid w:val="009A0EA2"/>
    <w:rsid w:val="00A81AB1"/>
    <w:rsid w:val="00B141EC"/>
    <w:rsid w:val="00B352E1"/>
    <w:rsid w:val="00C06934"/>
    <w:rsid w:val="00C242B5"/>
    <w:rsid w:val="00C50BF4"/>
    <w:rsid w:val="00C6049A"/>
    <w:rsid w:val="00CD5F59"/>
    <w:rsid w:val="00D44275"/>
    <w:rsid w:val="00D5261E"/>
    <w:rsid w:val="00D82CB1"/>
    <w:rsid w:val="00DA0226"/>
    <w:rsid w:val="00E42A44"/>
    <w:rsid w:val="00E861F2"/>
    <w:rsid w:val="00EA7DCD"/>
    <w:rsid w:val="00EB751F"/>
    <w:rsid w:val="00F52D03"/>
    <w:rsid w:val="00F737B4"/>
    <w:rsid w:val="00FD7C3A"/>
    <w:rsid w:val="00FF1278"/>
    <w:rsid w:val="01542DFE"/>
    <w:rsid w:val="01F2456E"/>
    <w:rsid w:val="06E44477"/>
    <w:rsid w:val="098665FC"/>
    <w:rsid w:val="0E007152"/>
    <w:rsid w:val="0F622EE9"/>
    <w:rsid w:val="165D267C"/>
    <w:rsid w:val="1D962818"/>
    <w:rsid w:val="208E0A33"/>
    <w:rsid w:val="21C72F1A"/>
    <w:rsid w:val="21E542D6"/>
    <w:rsid w:val="26B00FB4"/>
    <w:rsid w:val="26DC6381"/>
    <w:rsid w:val="274C4CBA"/>
    <w:rsid w:val="291B0E5D"/>
    <w:rsid w:val="295E2B63"/>
    <w:rsid w:val="33EB794B"/>
    <w:rsid w:val="3BFD37E9"/>
    <w:rsid w:val="3C230512"/>
    <w:rsid w:val="3D9B1A2A"/>
    <w:rsid w:val="3DF94326"/>
    <w:rsid w:val="3E694DBF"/>
    <w:rsid w:val="4056408A"/>
    <w:rsid w:val="4127096A"/>
    <w:rsid w:val="45CA7415"/>
    <w:rsid w:val="47D2008B"/>
    <w:rsid w:val="4D0863B6"/>
    <w:rsid w:val="62BE57A5"/>
    <w:rsid w:val="66670603"/>
    <w:rsid w:val="704E12A0"/>
    <w:rsid w:val="71157B4A"/>
    <w:rsid w:val="72447549"/>
    <w:rsid w:val="74651B17"/>
    <w:rsid w:val="765929B4"/>
    <w:rsid w:val="778E0F3D"/>
    <w:rsid w:val="782403F4"/>
    <w:rsid w:val="7EAA1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eastAsia="黑体" w:cs="Times New Roman"/>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font11"/>
    <w:basedOn w:val="8"/>
    <w:qFormat/>
    <w:uiPriority w:val="0"/>
    <w:rPr>
      <w:rFonts w:hint="eastAsia" w:ascii="宋体" w:hAnsi="宋体" w:eastAsia="宋体" w:cs="宋体"/>
      <w:color w:val="000000"/>
      <w:sz w:val="22"/>
      <w:szCs w:val="22"/>
      <w:u w:val="none"/>
    </w:rPr>
  </w:style>
  <w:style w:type="paragraph" w:customStyle="1" w:styleId="13">
    <w:name w:val="列出段落1"/>
    <w:basedOn w:val="1"/>
    <w:qFormat/>
    <w:uiPriority w:val="0"/>
    <w:pPr>
      <w:ind w:firstLine="420" w:firstLineChars="200"/>
    </w:pPr>
    <w:rPr>
      <w:rFonts w:hint="eastAsia" w:ascii="宋体" w:hAnsi="宋体" w:eastAsia="宋体" w:cs="Times New Roman"/>
      <w:sz w:val="24"/>
    </w:rPr>
  </w:style>
  <w:style w:type="paragraph" w:customStyle="1" w:styleId="14">
    <w:name w:val="缺省文本"/>
    <w:basedOn w:val="1"/>
    <w:qFormat/>
    <w:uiPriority w:val="0"/>
    <w:pPr>
      <w:spacing w:before="20" w:after="20" w:line="400" w:lineRule="exact"/>
      <w:ind w:firstLine="504"/>
    </w:pPr>
    <w:rPr>
      <w:rFonts w:ascii="Calibri" w:hAnsi="Calibri"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4539B-12A5-4A4C-9F24-76A2E7540D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2423</Words>
  <Characters>2543</Characters>
  <Lines>23</Lines>
  <Paragraphs>6</Paragraphs>
  <TotalTime>0</TotalTime>
  <ScaleCrop>false</ScaleCrop>
  <LinksUpToDate>false</LinksUpToDate>
  <CharactersWithSpaces>2551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2025-03-19T01:30:00Z</dcterms:created>
  <dc:creator>jxgm</dc:creator>
  <cp:lastModifiedBy>聂慧芬</cp:lastModifiedBy>
  <cp:lastPrinted>2026-04-17T04:19:00Z</cp:lastPrinted>
  <dcterms:modified xsi:type="dcterms:W3CDTF">2026-04-17T04:26:20Z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F695586657984F51A09300980E05672D_13</vt:lpwstr>
  </property>
  <property fmtid="{D5CDD505-2E9C-101B-9397-08002B2CF9AE}" pid="4" name="KSOTemplateDocerSaveRecord">
    <vt:lpwstr>eyJoZGlkIjoiYjExOTUzZjQ0MWQwYjY2NDNmNjE2MzEwNWEzYWExOTMiLCJ1c2VySWQiOiIxNTUzNzA4Mzg1In0=</vt:lpwstr>
  </property>
</Properties>
</file>